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11EB0" w:rsidP="005D0C8C" w:rsidRDefault="00000000" w14:paraId="45C2B36B" w14:textId="7B87645D">
      <w:pPr>
        <w:ind w:left="-450" w:right="-404"/>
        <w:jc w:val="center"/>
        <w:rPr>
          <w:b/>
          <w:sz w:val="24"/>
          <w:szCs w:val="24"/>
        </w:rPr>
      </w:pPr>
      <w:sdt>
        <w:sdtPr>
          <w:tag w:val="goog_rdk_8"/>
          <w:id w:val="-1111897625"/>
        </w:sdtPr>
        <w:sdtContent/>
      </w:sdt>
      <w:sdt>
        <w:sdtPr>
          <w:tag w:val="goog_rdk_13"/>
          <w:id w:val="367269153"/>
        </w:sdtPr>
        <w:sdtContent/>
      </w:sdt>
      <w:sdt>
        <w:sdtPr>
          <w:tag w:val="goog_rdk_14"/>
          <w:id w:val="-485631253"/>
        </w:sdtPr>
        <w:sdtContent/>
      </w:sdt>
      <w:sdt>
        <w:sdtPr>
          <w:tag w:val="goog_rdk_19"/>
          <w:id w:val="-588462339"/>
          <w:showingPlcHdr/>
        </w:sdtPr>
        <w:sdtEndPr>
          <w:rPr>
            <w:sz w:val="24"/>
            <w:szCs w:val="24"/>
          </w:rPr>
        </w:sdtEndPr>
        <w:sdtContent>
          <w:r w:rsidRPr="00290370" w:rsidR="00290370">
            <w:rPr>
              <w:sz w:val="24"/>
              <w:szCs w:val="24"/>
            </w:rPr>
            <w:t xml:space="preserve">     </w:t>
          </w:r>
        </w:sdtContent>
      </w:sdt>
      <w:r w:rsidRPr="00290370" w:rsidR="00A67B1C">
        <w:rPr>
          <w:b/>
          <w:sz w:val="24"/>
          <w:szCs w:val="24"/>
        </w:rPr>
        <w:t>SOUTIEN A LA POLITIQUE R</w:t>
      </w:r>
      <w:r w:rsidR="005D0C8C">
        <w:rPr>
          <w:b/>
          <w:sz w:val="24"/>
          <w:szCs w:val="24"/>
        </w:rPr>
        <w:t>É</w:t>
      </w:r>
      <w:r w:rsidRPr="00290370" w:rsidR="00A67B1C">
        <w:rPr>
          <w:b/>
          <w:sz w:val="24"/>
          <w:szCs w:val="24"/>
        </w:rPr>
        <w:t>GIONALE DES SENTIERS DE RANDONN</w:t>
      </w:r>
      <w:r w:rsidR="005D0C8C">
        <w:rPr>
          <w:b/>
          <w:sz w:val="24"/>
          <w:szCs w:val="24"/>
        </w:rPr>
        <w:t>É</w:t>
      </w:r>
      <w:r w:rsidRPr="00290370" w:rsidR="00A67B1C">
        <w:rPr>
          <w:b/>
          <w:sz w:val="24"/>
          <w:szCs w:val="24"/>
        </w:rPr>
        <w:t>E P</w:t>
      </w:r>
      <w:r w:rsidR="005D0C8C">
        <w:rPr>
          <w:b/>
          <w:sz w:val="24"/>
          <w:szCs w:val="24"/>
        </w:rPr>
        <w:t>É</w:t>
      </w:r>
      <w:r w:rsidRPr="00290370" w:rsidR="00A67B1C">
        <w:rPr>
          <w:b/>
          <w:sz w:val="24"/>
          <w:szCs w:val="24"/>
        </w:rPr>
        <w:t>DESTRE EN ESTRIE COORDONN</w:t>
      </w:r>
      <w:r w:rsidR="005D0C8C">
        <w:rPr>
          <w:b/>
          <w:sz w:val="24"/>
          <w:szCs w:val="24"/>
        </w:rPr>
        <w:t>É</w:t>
      </w:r>
      <w:r w:rsidRPr="00290370" w:rsidR="00A67B1C">
        <w:rPr>
          <w:b/>
          <w:sz w:val="24"/>
          <w:szCs w:val="24"/>
        </w:rPr>
        <w:t xml:space="preserve">E PAR LE CONSEIL SPORT LOISIR </w:t>
      </w:r>
      <w:r w:rsidR="002E3675">
        <w:rPr>
          <w:b/>
          <w:sz w:val="24"/>
          <w:szCs w:val="24"/>
        </w:rPr>
        <w:t>DE L’</w:t>
      </w:r>
      <w:r w:rsidRPr="00290370" w:rsidR="00A67B1C">
        <w:rPr>
          <w:b/>
          <w:sz w:val="24"/>
          <w:szCs w:val="24"/>
        </w:rPr>
        <w:t>ESTRIE ET LES SENTIERS DE L’ESTRIE</w:t>
      </w:r>
    </w:p>
    <w:p w:rsidRPr="00290370" w:rsidR="005D0C8C" w:rsidP="005D0C8C" w:rsidRDefault="005D0C8C" w14:paraId="1C6F8A5F" w14:textId="77777777">
      <w:pPr>
        <w:ind w:left="-450" w:right="-404"/>
        <w:jc w:val="center"/>
        <w:rPr>
          <w:b/>
          <w:sz w:val="24"/>
          <w:szCs w:val="24"/>
        </w:rPr>
      </w:pPr>
    </w:p>
    <w:p w:rsidR="00511EB0" w:rsidRDefault="00264C39" w14:paraId="45C2B36C" w14:textId="77777777">
      <w:pPr>
        <w:jc w:val="both"/>
      </w:pPr>
      <w:r>
        <w:rPr>
          <w:b/>
        </w:rPr>
        <w:t xml:space="preserve">CONSIDÉRANT </w:t>
      </w:r>
      <w:r>
        <w:t xml:space="preserve">que les sentiers de randonnée pédestre estriens représentent des infrastructures donnant accès à la nature et au paysage à la population et aux visiteurs de la </w:t>
      </w:r>
      <w:proofErr w:type="gramStart"/>
      <w:r>
        <w:t>région;</w:t>
      </w:r>
      <w:proofErr w:type="gramEnd"/>
    </w:p>
    <w:p w:rsidR="00511EB0" w:rsidRDefault="00264C39" w14:paraId="45C2B36D" w14:textId="77777777">
      <w:pPr>
        <w:jc w:val="both"/>
      </w:pPr>
      <w:r>
        <w:rPr>
          <w:b/>
        </w:rPr>
        <w:t xml:space="preserve">CONSIDÉRANT </w:t>
      </w:r>
      <w:r>
        <w:t xml:space="preserve">l’importance accrue de ces infrastructures quatre saisons dans un contexte de changements climatiques, en favorisant les saines habitudes de vie et en renforçant la reconnexion à la </w:t>
      </w:r>
      <w:proofErr w:type="gramStart"/>
      <w:r>
        <w:t>nature;</w:t>
      </w:r>
      <w:proofErr w:type="gramEnd"/>
    </w:p>
    <w:p w:rsidR="00511EB0" w:rsidRDefault="00264C39" w14:paraId="45C2B36E" w14:textId="77777777">
      <w:pPr>
        <w:jc w:val="both"/>
      </w:pPr>
      <w:r>
        <w:rPr>
          <w:b/>
        </w:rPr>
        <w:t xml:space="preserve">CONSIDÉRANT </w:t>
      </w:r>
      <w:r>
        <w:t xml:space="preserve">que les sentiers pédestres sont susceptibles de subir des </w:t>
      </w:r>
      <w:sdt>
        <w:sdtPr>
          <w:tag w:val="goog_rdk_25"/>
          <w:id w:val="1807273566"/>
        </w:sdtPr>
        <w:sdtContent/>
      </w:sdt>
      <w:r>
        <w:t xml:space="preserve">pressions notables dans un contexte de changements </w:t>
      </w:r>
      <w:proofErr w:type="gramStart"/>
      <w:r>
        <w:t>climatiques;</w:t>
      </w:r>
      <w:proofErr w:type="gramEnd"/>
    </w:p>
    <w:p w:rsidR="00511EB0" w:rsidRDefault="00264C39" w14:paraId="45C2B36F" w14:textId="77777777">
      <w:pPr>
        <w:jc w:val="both"/>
      </w:pPr>
      <w:r>
        <w:rPr>
          <w:b/>
        </w:rPr>
        <w:t xml:space="preserve">CONSIDÉRANT </w:t>
      </w:r>
      <w:r>
        <w:t xml:space="preserve">que des sentiers de randonnée pédestre aménagés, entretenus et fréquentés de manière responsable et durable contribuent à la conservation du territoire et à la résilience des milieux de </w:t>
      </w:r>
      <w:proofErr w:type="gramStart"/>
      <w:r>
        <w:t>vie;</w:t>
      </w:r>
      <w:proofErr w:type="gramEnd"/>
    </w:p>
    <w:p w:rsidR="00511EB0" w:rsidRDefault="00264C39" w14:paraId="45C2B370" w14:textId="77777777">
      <w:pPr>
        <w:jc w:val="both"/>
      </w:pPr>
      <w:r>
        <w:rPr>
          <w:b/>
        </w:rPr>
        <w:t xml:space="preserve">CONSIDÉRANT </w:t>
      </w:r>
      <w:r>
        <w:t>que le Conseil Sport Loisir Estrie (CSLE) et Les Sentiers de l’Estrie (SE) ont coordonné un projet de concertation régionale menant à l’élaboration d’une Politique régionale des sentiers de randonnée pédestre en Estrie (Politique régionale</w:t>
      </w:r>
      <w:proofErr w:type="gramStart"/>
      <w:r>
        <w:t>);</w:t>
      </w:r>
      <w:proofErr w:type="gramEnd"/>
    </w:p>
    <w:p w:rsidR="00511EB0" w:rsidRDefault="00264C39" w14:paraId="45C2B371" w14:textId="46A98A8F">
      <w:pPr>
        <w:jc w:val="both"/>
      </w:pPr>
      <w:r w:rsidRPr="00256846">
        <w:rPr>
          <w:b/>
        </w:rPr>
        <w:t xml:space="preserve">CONSIDÉRANT </w:t>
      </w:r>
      <w:r w:rsidRPr="00256846">
        <w:t xml:space="preserve">que </w:t>
      </w:r>
      <w:r w:rsidRPr="00444042" w:rsidR="00A167DA">
        <w:rPr>
          <w:highlight w:val="lightGray"/>
        </w:rPr>
        <w:t>(</w:t>
      </w:r>
      <w:r w:rsidRPr="00444042" w:rsidR="007616AC">
        <w:rPr>
          <w:highlight w:val="lightGray"/>
        </w:rPr>
        <w:t>votre organisation</w:t>
      </w:r>
      <w:r w:rsidRPr="00444042" w:rsidR="00A167DA">
        <w:rPr>
          <w:highlight w:val="lightGray"/>
        </w:rPr>
        <w:t>)</w:t>
      </w:r>
      <w:r w:rsidRPr="00256846">
        <w:t xml:space="preserve"> a confirmé sa collaboration au projet de Politique régionale par le biais de la résolution </w:t>
      </w:r>
      <w:r w:rsidRPr="00444042" w:rsidR="00A167DA">
        <w:rPr>
          <w:highlight w:val="lightGray"/>
        </w:rPr>
        <w:t>(</w:t>
      </w:r>
      <w:r w:rsidRPr="00444042">
        <w:rPr>
          <w:highlight w:val="lightGray"/>
        </w:rPr>
        <w:t xml:space="preserve">no </w:t>
      </w:r>
      <w:r w:rsidRPr="00444042" w:rsidR="00A167DA">
        <w:rPr>
          <w:highlight w:val="lightGray"/>
        </w:rPr>
        <w:t>de la résolution</w:t>
      </w:r>
      <w:proofErr w:type="gramStart"/>
      <w:r w:rsidRPr="00444042" w:rsidR="00A167DA">
        <w:rPr>
          <w:highlight w:val="lightGray"/>
        </w:rPr>
        <w:t>)</w:t>
      </w:r>
      <w:r w:rsidRPr="00256846">
        <w:t>;</w:t>
      </w:r>
      <w:proofErr w:type="gramEnd"/>
    </w:p>
    <w:p w:rsidR="00511EB0" w:rsidRDefault="00264C39" w14:paraId="45C2B372" w14:textId="6AB1D725">
      <w:pPr>
        <w:jc w:val="both"/>
      </w:pPr>
      <w:r>
        <w:rPr>
          <w:b/>
        </w:rPr>
        <w:t xml:space="preserve">CONSIDÉRANT </w:t>
      </w:r>
      <w:r>
        <w:t xml:space="preserve">que ce projet a fait l’objet d’une vaste démarche participative, </w:t>
      </w:r>
      <w:r w:rsidRPr="00F4071E">
        <w:t xml:space="preserve">à laquelle </w:t>
      </w:r>
      <w:r w:rsidRPr="00444042" w:rsidR="008B37B4">
        <w:rPr>
          <w:highlight w:val="lightGray"/>
        </w:rPr>
        <w:t>(votre organisation)</w:t>
      </w:r>
      <w:r w:rsidRPr="00F4071E">
        <w:t xml:space="preserve"> a pris part, notamment en siégeant sur le comité consultatif du </w:t>
      </w:r>
      <w:proofErr w:type="gramStart"/>
      <w:r w:rsidRPr="00F4071E">
        <w:t>projet;</w:t>
      </w:r>
      <w:proofErr w:type="gramEnd"/>
      <w:r>
        <w:t xml:space="preserve"> </w:t>
      </w:r>
    </w:p>
    <w:p w:rsidR="00511EB0" w:rsidRDefault="00264C39" w14:paraId="45C2B373" w14:textId="06A83ABF">
      <w:pPr>
        <w:jc w:val="both"/>
      </w:pPr>
      <w:r>
        <w:rPr>
          <w:b/>
        </w:rPr>
        <w:t xml:space="preserve">CONSIDÉRANT </w:t>
      </w:r>
      <w:r>
        <w:t>que le CSLE et les SE interpellent maintenant les gestionnaires de sentiers, les MRC, les municipalités ainsi que tous les autres acteurs concernés à s’engager à appuyer cette Politique régionale</w:t>
      </w:r>
      <w:r w:rsidR="0061276C">
        <w:t>,</w:t>
      </w:r>
      <w:r>
        <w:t xml:space="preserve"> lancée le 9 octobre </w:t>
      </w:r>
      <w:proofErr w:type="gramStart"/>
      <w:r>
        <w:t>2024;</w:t>
      </w:r>
      <w:proofErr w:type="gramEnd"/>
    </w:p>
    <w:p w:rsidR="00511EB0" w:rsidRDefault="00264C39" w14:paraId="45C2B374" w14:textId="77777777">
      <w:pPr>
        <w:jc w:val="both"/>
      </w:pPr>
      <w:bookmarkStart w:name="_heading=h.gjdgxs" w:colFirst="0" w:colLast="0" w:id="0"/>
      <w:bookmarkEnd w:id="0"/>
      <w:r>
        <w:rPr>
          <w:b/>
        </w:rPr>
        <w:t xml:space="preserve">CONSIDÉRANT </w:t>
      </w:r>
      <w:r>
        <w:t xml:space="preserve">que l’objectif de cette Politique régionale consiste à assurer la présence, la durabilité et la pérennité des sentiers estriens ainsi que leur </w:t>
      </w:r>
      <w:proofErr w:type="gramStart"/>
      <w:r>
        <w:t>développement;</w:t>
      </w:r>
      <w:proofErr w:type="gramEnd"/>
    </w:p>
    <w:p w:rsidR="00511EB0" w:rsidRDefault="00264C39" w14:paraId="45C2B375" w14:textId="77777777">
      <w:pPr>
        <w:jc w:val="both"/>
      </w:pPr>
      <w:r>
        <w:rPr>
          <w:b/>
        </w:rPr>
        <w:t xml:space="preserve">CONSIDÉRANT </w:t>
      </w:r>
      <w:r>
        <w:t xml:space="preserve">que cette Politique régionale vise également la prise en compte des sentiers de randonnée dans la planification et l’aménagement du </w:t>
      </w:r>
      <w:proofErr w:type="gramStart"/>
      <w:r>
        <w:t>territoire;</w:t>
      </w:r>
      <w:proofErr w:type="gramEnd"/>
    </w:p>
    <w:p w:rsidR="00511EB0" w:rsidRDefault="00264C39" w14:paraId="45C2B376" w14:textId="77777777">
      <w:pPr>
        <w:spacing w:after="0"/>
        <w:jc w:val="both"/>
      </w:pPr>
      <w:r>
        <w:rPr>
          <w:b/>
        </w:rPr>
        <w:t xml:space="preserve">CONSIDÉRANT </w:t>
      </w:r>
      <w:r>
        <w:t>que ce projet mobilisant divers intervenants régionaux a permis de définir une vision concertée et d’identifier six orientations communes prioritaires, soit :</w:t>
      </w:r>
    </w:p>
    <w:p w:rsidR="00511EB0" w:rsidRDefault="00264C39" w14:paraId="45C2B377" w14:textId="77777777">
      <w:pPr>
        <w:numPr>
          <w:ilvl w:val="0"/>
          <w:numId w:val="3"/>
        </w:numPr>
        <w:pBdr>
          <w:top w:val="nil"/>
          <w:left w:val="nil"/>
          <w:bottom w:val="nil"/>
          <w:right w:val="nil"/>
          <w:between w:val="nil"/>
        </w:pBdr>
        <w:spacing w:after="0"/>
        <w:jc w:val="both"/>
      </w:pPr>
      <w:r>
        <w:rPr>
          <w:color w:val="000000"/>
        </w:rPr>
        <w:t>La connectivité des sentiers</w:t>
      </w:r>
    </w:p>
    <w:p w:rsidR="00511EB0" w:rsidRDefault="00264C39" w14:paraId="45C2B378" w14:textId="77777777">
      <w:pPr>
        <w:numPr>
          <w:ilvl w:val="0"/>
          <w:numId w:val="3"/>
        </w:numPr>
        <w:pBdr>
          <w:top w:val="nil"/>
          <w:left w:val="nil"/>
          <w:bottom w:val="nil"/>
          <w:right w:val="nil"/>
          <w:between w:val="nil"/>
        </w:pBdr>
        <w:spacing w:after="0"/>
        <w:jc w:val="both"/>
      </w:pPr>
      <w:r>
        <w:rPr>
          <w:color w:val="000000"/>
        </w:rPr>
        <w:t>La pérennité des sentiers</w:t>
      </w:r>
    </w:p>
    <w:p w:rsidR="00511EB0" w:rsidRDefault="00264C39" w14:paraId="45C2B379" w14:textId="77777777">
      <w:pPr>
        <w:numPr>
          <w:ilvl w:val="0"/>
          <w:numId w:val="3"/>
        </w:numPr>
        <w:pBdr>
          <w:top w:val="nil"/>
          <w:left w:val="nil"/>
          <w:bottom w:val="nil"/>
          <w:right w:val="nil"/>
          <w:between w:val="nil"/>
        </w:pBdr>
        <w:spacing w:after="0"/>
        <w:jc w:val="both"/>
      </w:pPr>
      <w:r>
        <w:rPr>
          <w:color w:val="000000"/>
        </w:rPr>
        <w:t>L’accès à la nature</w:t>
      </w:r>
    </w:p>
    <w:p w:rsidR="00511EB0" w:rsidRDefault="00264C39" w14:paraId="45C2B37A" w14:textId="77777777">
      <w:pPr>
        <w:numPr>
          <w:ilvl w:val="0"/>
          <w:numId w:val="3"/>
        </w:numPr>
        <w:pBdr>
          <w:top w:val="nil"/>
          <w:left w:val="nil"/>
          <w:bottom w:val="nil"/>
          <w:right w:val="nil"/>
          <w:between w:val="nil"/>
        </w:pBdr>
        <w:spacing w:after="0"/>
        <w:jc w:val="both"/>
      </w:pPr>
      <w:r>
        <w:rPr>
          <w:color w:val="000000"/>
        </w:rPr>
        <w:t>La conservation des milieux naturels</w:t>
      </w:r>
    </w:p>
    <w:p w:rsidR="00511EB0" w:rsidRDefault="00264C39" w14:paraId="45C2B37B" w14:textId="77777777">
      <w:pPr>
        <w:numPr>
          <w:ilvl w:val="0"/>
          <w:numId w:val="3"/>
        </w:numPr>
        <w:pBdr>
          <w:top w:val="nil"/>
          <w:left w:val="nil"/>
          <w:bottom w:val="nil"/>
          <w:right w:val="nil"/>
          <w:between w:val="nil"/>
        </w:pBdr>
        <w:spacing w:after="0"/>
        <w:jc w:val="both"/>
      </w:pPr>
      <w:r>
        <w:rPr>
          <w:color w:val="000000"/>
        </w:rPr>
        <w:t>Les aménagements et les pratiques responsables</w:t>
      </w:r>
    </w:p>
    <w:p w:rsidR="00511EB0" w:rsidRDefault="00264C39" w14:paraId="45C2B37C" w14:textId="77777777">
      <w:pPr>
        <w:numPr>
          <w:ilvl w:val="0"/>
          <w:numId w:val="3"/>
        </w:numPr>
        <w:pBdr>
          <w:top w:val="nil"/>
          <w:left w:val="nil"/>
          <w:bottom w:val="nil"/>
          <w:right w:val="nil"/>
          <w:between w:val="nil"/>
        </w:pBdr>
        <w:jc w:val="both"/>
      </w:pPr>
      <w:r>
        <w:rPr>
          <w:color w:val="000000"/>
        </w:rPr>
        <w:t>La collaboration de l’ensemble des acteurs</w:t>
      </w:r>
    </w:p>
    <w:p w:rsidR="00511EB0" w:rsidRDefault="008674E2" w14:paraId="45C2B37D" w14:textId="65A2DC39">
      <w:pPr>
        <w:jc w:val="both"/>
      </w:pPr>
      <w:r>
        <w:rPr>
          <w:b/>
        </w:rPr>
        <w:t>CONSIDÉRANT</w:t>
      </w:r>
      <w:r w:rsidR="00264C39">
        <w:t xml:space="preserve"> que l’Estrie s’avère la première région québécoise à se doter d’une telle Politique régionale en matière de sentiers de randonnée </w:t>
      </w:r>
      <w:proofErr w:type="gramStart"/>
      <w:r w:rsidR="00264C39">
        <w:t>pédestre;</w:t>
      </w:r>
      <w:proofErr w:type="gramEnd"/>
    </w:p>
    <w:p w:rsidR="00511EB0" w:rsidRDefault="008674E2" w14:paraId="45C2B37E" w14:textId="2D3F2B07">
      <w:pPr>
        <w:jc w:val="both"/>
      </w:pPr>
      <w:r>
        <w:rPr>
          <w:b/>
        </w:rPr>
        <w:t>CONSIDÉRANT</w:t>
      </w:r>
      <w:r w:rsidR="00264C39">
        <w:t xml:space="preserve"> que le CSLE, en collaboration avec Tourisme </w:t>
      </w:r>
      <w:proofErr w:type="spellStart"/>
      <w:r w:rsidR="00264C39">
        <w:t>Cantons-de-l’Est</w:t>
      </w:r>
      <w:proofErr w:type="spellEnd"/>
      <w:r w:rsidR="00264C39">
        <w:t>, coordonne</w:t>
      </w:r>
      <w:r w:rsidR="007036AE">
        <w:t xml:space="preserve"> </w:t>
      </w:r>
      <w:r w:rsidR="00264C39">
        <w:t>actuellement l’élaboration d’un Plan directeur régional de randonnée pédestre (Plan directeur),</w:t>
      </w:r>
      <w:r w:rsidR="007036AE">
        <w:t xml:space="preserve"> </w:t>
      </w:r>
      <w:r w:rsidR="00264C39">
        <w:t xml:space="preserve">permettant d’identifier les actions qui serviront à concrétiser la Politique régionale et </w:t>
      </w:r>
      <w:r w:rsidR="00AF269A">
        <w:br/>
      </w:r>
      <w:r w:rsidR="00264C39">
        <w:t>ses</w:t>
      </w:r>
      <w:r w:rsidR="007036AE">
        <w:t xml:space="preserve"> </w:t>
      </w:r>
      <w:proofErr w:type="gramStart"/>
      <w:r w:rsidR="00264C39">
        <w:t>orientations;</w:t>
      </w:r>
      <w:proofErr w:type="gramEnd"/>
    </w:p>
    <w:p w:rsidR="00511EB0" w:rsidRDefault="00264C39" w14:paraId="45C2B37F" w14:textId="77777777">
      <w:pPr>
        <w:jc w:val="both"/>
      </w:pPr>
      <w:r>
        <w:rPr>
          <w:b/>
        </w:rPr>
        <w:t xml:space="preserve">CONSIDÉRANT </w:t>
      </w:r>
      <w:r>
        <w:t>que</w:t>
      </w:r>
      <w:r>
        <w:rPr>
          <w:b/>
        </w:rPr>
        <w:t xml:space="preserve"> </w:t>
      </w:r>
      <w:r>
        <w:t xml:space="preserve">ce projet de Plan directeur comprendra une démarche consultative pour établir les objectifs régionaux et définir les actions prioritaires à déployer avec la collaboration d’une diversité de </w:t>
      </w:r>
      <w:proofErr w:type="gramStart"/>
      <w:r>
        <w:t>partenaires;</w:t>
      </w:r>
      <w:proofErr w:type="gramEnd"/>
      <w:r>
        <w:t xml:space="preserve">  </w:t>
      </w:r>
    </w:p>
    <w:p w:rsidR="00511EB0" w:rsidRDefault="00264C39" w14:paraId="45C2B380" w14:textId="1E711E04" w14:noSpellErr="1">
      <w:pPr>
        <w:jc w:val="both"/>
      </w:pPr>
      <w:r w:rsidRPr="67463CF9" w:rsidR="00264C39">
        <w:rPr>
          <w:b w:val="1"/>
          <w:bCs w:val="1"/>
        </w:rPr>
        <w:t xml:space="preserve">CONSIDÉRANT </w:t>
      </w:r>
      <w:r w:rsidR="00264C39">
        <w:rPr/>
        <w:t>que la Politique régionale et le Plan directeur qui en découle contribueront à faciliter l’obtention de financement pour la réalisation de projets de pérennisation et de développement de sentiers dans la régio</w:t>
      </w:r>
      <w:r w:rsidR="00264C39">
        <w:rPr/>
        <w:t xml:space="preserve">n, </w:t>
      </w:r>
      <w:r w:rsidR="00264C39">
        <w:rPr/>
        <w:t xml:space="preserve">dont dans celle de </w:t>
      </w:r>
      <w:r w:rsidRPr="67463CF9" w:rsidR="006457FC">
        <w:rPr>
          <w:highlight w:val="lightGray"/>
        </w:rPr>
        <w:t>(votre organisation</w:t>
      </w:r>
      <w:r w:rsidRPr="67463CF9" w:rsidR="006457FC">
        <w:rPr>
          <w:highlight w:val="lightGray"/>
        </w:rPr>
        <w:t>)</w:t>
      </w:r>
      <w:r w:rsidR="00264C39">
        <w:rPr/>
        <w:t>;</w:t>
      </w:r>
      <w:r w:rsidR="00264C39">
        <w:rPr/>
        <w:t xml:space="preserve"> </w:t>
      </w:r>
    </w:p>
    <w:p w:rsidR="00511EB0" w:rsidRDefault="00000000" w14:paraId="45C2B381" w14:textId="77777777">
      <w:pPr>
        <w:jc w:val="both"/>
      </w:pPr>
      <w:sdt>
        <w:sdtPr>
          <w:tag w:val="goog_rdk_7"/>
          <w:id w:val="1639763599"/>
        </w:sdtPr>
        <w:sdtContent/>
      </w:sdt>
      <w:sdt>
        <w:sdtPr>
          <w:tag w:val="goog_rdk_12"/>
          <w:id w:val="-1457018484"/>
        </w:sdtPr>
        <w:sdtContent/>
      </w:sdt>
      <w:sdt>
        <w:sdtPr>
          <w:tag w:val="goog_rdk_18"/>
          <w:id w:val="-986088012"/>
        </w:sdtPr>
        <w:sdtContent/>
      </w:sdt>
      <w:sdt>
        <w:sdtPr>
          <w:tag w:val="goog_rdk_24"/>
          <w:id w:val="-814033026"/>
        </w:sdtPr>
        <w:sdtContent/>
      </w:sdt>
      <w:sdt>
        <w:sdtPr>
          <w:tag w:val="goog_rdk_31"/>
          <w:id w:val="1434553660"/>
        </w:sdtPr>
        <w:sdtContent/>
      </w:sdt>
      <w:r w:rsidR="00264C39">
        <w:rPr>
          <w:b/>
        </w:rPr>
        <w:t xml:space="preserve">CONSIDÉRANT </w:t>
      </w:r>
      <w:r w:rsidR="00264C39">
        <w:t xml:space="preserve">que cette Politique régionale cadre avec l’une des quatre assises du Plan nature 2030 du gouvernement du Québec, soit l’amélioration de l’accès à la nature en raison, entre autres, de ses bienfaits sur la </w:t>
      </w:r>
      <w:proofErr w:type="gramStart"/>
      <w:r w:rsidR="00264C39">
        <w:t>santé;</w:t>
      </w:r>
      <w:proofErr w:type="gramEnd"/>
    </w:p>
    <w:p w:rsidR="00511EB0" w:rsidP="003A4565" w:rsidRDefault="00000000" w14:paraId="45C2B382" w14:textId="77777777">
      <w:pPr>
        <w:spacing w:before="240"/>
        <w:jc w:val="both"/>
      </w:pPr>
      <w:sdt>
        <w:sdtPr>
          <w:tag w:val="goog_rdk_0"/>
          <w:id w:val="1069537303"/>
        </w:sdtPr>
        <w:sdtContent/>
      </w:sdt>
      <w:sdt>
        <w:sdtPr>
          <w:tag w:val="goog_rdk_1"/>
          <w:id w:val="1526829910"/>
        </w:sdtPr>
        <w:sdtContent/>
      </w:sdt>
      <w:sdt>
        <w:sdtPr>
          <w:tag w:val="goog_rdk_2"/>
          <w:id w:val="-1360044219"/>
        </w:sdtPr>
        <w:sdtContent/>
      </w:sdt>
      <w:sdt>
        <w:sdtPr>
          <w:tag w:val="goog_rdk_3"/>
          <w:id w:val="904733818"/>
        </w:sdtPr>
        <w:sdtContent/>
      </w:sdt>
      <w:sdt>
        <w:sdtPr>
          <w:tag w:val="goog_rdk_4"/>
          <w:id w:val="-1421482423"/>
        </w:sdtPr>
        <w:sdtContent/>
      </w:sdt>
      <w:sdt>
        <w:sdtPr>
          <w:tag w:val="goog_rdk_5"/>
          <w:id w:val="-103269982"/>
        </w:sdtPr>
        <w:sdtContent/>
      </w:sdt>
      <w:sdt>
        <w:sdtPr>
          <w:tag w:val="goog_rdk_6"/>
          <w:id w:val="1127898359"/>
        </w:sdtPr>
        <w:sdtContent/>
      </w:sdt>
      <w:sdt>
        <w:sdtPr>
          <w:tag w:val="goog_rdk_9"/>
          <w:id w:val="-1198078367"/>
        </w:sdtPr>
        <w:sdtContent/>
      </w:sdt>
      <w:sdt>
        <w:sdtPr>
          <w:tag w:val="goog_rdk_10"/>
          <w:id w:val="-458573242"/>
        </w:sdtPr>
        <w:sdtContent/>
      </w:sdt>
      <w:sdt>
        <w:sdtPr>
          <w:tag w:val="goog_rdk_11"/>
          <w:id w:val="2135667616"/>
        </w:sdtPr>
        <w:sdtContent/>
      </w:sdt>
      <w:sdt>
        <w:sdtPr>
          <w:tag w:val="goog_rdk_15"/>
          <w:id w:val="1966313346"/>
        </w:sdtPr>
        <w:sdtContent/>
      </w:sdt>
      <w:sdt>
        <w:sdtPr>
          <w:tag w:val="goog_rdk_16"/>
          <w:id w:val="-588230080"/>
        </w:sdtPr>
        <w:sdtContent/>
      </w:sdt>
      <w:sdt>
        <w:sdtPr>
          <w:tag w:val="goog_rdk_17"/>
          <w:id w:val="-1408918664"/>
        </w:sdtPr>
        <w:sdtContent/>
      </w:sdt>
      <w:sdt>
        <w:sdtPr>
          <w:tag w:val="goog_rdk_21"/>
          <w:id w:val="-1418242552"/>
        </w:sdtPr>
        <w:sdtContent/>
      </w:sdt>
      <w:sdt>
        <w:sdtPr>
          <w:tag w:val="goog_rdk_22"/>
          <w:id w:val="-954412341"/>
        </w:sdtPr>
        <w:sdtContent/>
      </w:sdt>
      <w:sdt>
        <w:sdtPr>
          <w:tag w:val="goog_rdk_23"/>
          <w:id w:val="677470731"/>
        </w:sdtPr>
        <w:sdtContent/>
      </w:sdt>
      <w:sdt>
        <w:sdtPr>
          <w:tag w:val="goog_rdk_28"/>
          <w:id w:val="-1991311331"/>
        </w:sdtPr>
        <w:sdtContent/>
      </w:sdt>
      <w:sdt>
        <w:sdtPr>
          <w:tag w:val="goog_rdk_29"/>
          <w:id w:val="-1453318289"/>
        </w:sdtPr>
        <w:sdtContent/>
      </w:sdt>
      <w:sdt>
        <w:sdtPr>
          <w:tag w:val="goog_rdk_30"/>
          <w:id w:val="963768441"/>
        </w:sdtPr>
        <w:sdtContent/>
      </w:sdt>
      <w:r w:rsidR="00264C39">
        <w:rPr>
          <w:b/>
        </w:rPr>
        <w:t xml:space="preserve">CONSIDÉRANT </w:t>
      </w:r>
      <w:r w:rsidR="00264C39">
        <w:t>que cette Politique régionale s’accorde avec l’objectif 6.2 de l’orientation 6 des nouvelles orientations gouvernementales en aménagement du territoire (OGAT), visant à miser sur le potentiel récréotouristique régional et les attraits naturels, incluant les réseaux de sentiers récréatifs d’intérêt régional (attente 6.2.1</w:t>
      </w:r>
      <w:proofErr w:type="gramStart"/>
      <w:r w:rsidR="00264C39">
        <w:t>);</w:t>
      </w:r>
      <w:proofErr w:type="gramEnd"/>
    </w:p>
    <w:p w:rsidR="00511EB0" w:rsidRDefault="00264C39" w14:paraId="45C2B383" w14:textId="77777777">
      <w:pPr>
        <w:jc w:val="both"/>
        <w:rPr>
          <w:color w:val="FF0000"/>
        </w:rPr>
      </w:pPr>
      <w:r>
        <w:rPr>
          <w:b/>
        </w:rPr>
        <w:t xml:space="preserve">CONSIDÉRANT </w:t>
      </w:r>
      <w:r>
        <w:t>que cette Politique régionale est cohérente avec l’objectif 4 du plan de mise en œuvre de la Politique nationale de l’architecture et de l’aménagement du territoire (PNAAT), laquelle consiste à améliorer la capacité d’adaptation des communautés aux conséquences des changements climatiques ainsi que la conservation des milieux naturels et de la biodiversité, notamment par la création de trames vertes et bleues (action 4.1</w:t>
      </w:r>
      <w:proofErr w:type="gramStart"/>
      <w:r>
        <w:t>);</w:t>
      </w:r>
      <w:proofErr w:type="gramEnd"/>
    </w:p>
    <w:p w:rsidRPr="00444042" w:rsidR="00A170F9" w:rsidRDefault="00A170F9" w14:paraId="722ACA11" w14:textId="45DA1ED6">
      <w:pPr>
        <w:spacing w:after="0"/>
        <w:jc w:val="both"/>
        <w:rPr>
          <w:b/>
          <w:highlight w:val="lightGray"/>
        </w:rPr>
      </w:pPr>
      <w:r w:rsidRPr="00444042">
        <w:rPr>
          <w:b/>
          <w:highlight w:val="lightGray"/>
        </w:rPr>
        <w:t xml:space="preserve">Ajouter ici </w:t>
      </w:r>
      <w:r w:rsidRPr="00444042" w:rsidR="00445198">
        <w:rPr>
          <w:b/>
          <w:highlight w:val="lightGray"/>
        </w:rPr>
        <w:t>les points propres à votre organisation. À titre d’exemples :</w:t>
      </w:r>
    </w:p>
    <w:p w:rsidRPr="00444042" w:rsidR="00BC4969" w:rsidRDefault="00BC4969" w14:paraId="2337FEC7" w14:textId="77777777">
      <w:pPr>
        <w:spacing w:after="0"/>
        <w:jc w:val="both"/>
        <w:rPr>
          <w:b/>
          <w:highlight w:val="lightGray"/>
        </w:rPr>
      </w:pPr>
    </w:p>
    <w:p w:rsidRPr="00444042" w:rsidR="00BC4969" w:rsidP="00BC4969" w:rsidRDefault="00521E22" w14:paraId="039240A6" w14:textId="77777777">
      <w:pPr>
        <w:spacing w:after="0"/>
        <w:jc w:val="both"/>
        <w:rPr>
          <w:highlight w:val="lightGray"/>
        </w:rPr>
      </w:pPr>
      <w:r w:rsidRPr="00444042">
        <w:rPr>
          <w:b/>
          <w:highlight w:val="lightGray"/>
        </w:rPr>
        <w:t>CONSIDÉRANT</w:t>
      </w:r>
      <w:r w:rsidRPr="00444042">
        <w:rPr>
          <w:highlight w:val="lightGray"/>
        </w:rPr>
        <w:t xml:space="preserve"> que la (votre organisation) a adopté le Plan régional des milieux naturels (PRMN) via la résolution numéro (no de résolution</w:t>
      </w:r>
      <w:proofErr w:type="gramStart"/>
      <w:r w:rsidRPr="00444042">
        <w:rPr>
          <w:highlight w:val="lightGray"/>
        </w:rPr>
        <w:t>);</w:t>
      </w:r>
      <w:proofErr w:type="gramEnd"/>
    </w:p>
    <w:p w:rsidRPr="00444042" w:rsidR="00511EB0" w:rsidP="00BC4969" w:rsidRDefault="00445198" w14:paraId="45C2B385" w14:textId="04928202">
      <w:pPr>
        <w:spacing w:after="0"/>
        <w:jc w:val="both"/>
        <w:rPr>
          <w:highlight w:val="lightGray"/>
        </w:rPr>
      </w:pPr>
      <w:r w:rsidRPr="00444042">
        <w:rPr>
          <w:b/>
          <w:sz w:val="8"/>
          <w:szCs w:val="8"/>
          <w:highlight w:val="lightGray"/>
        </w:rPr>
        <w:br/>
      </w:r>
      <w:r w:rsidRPr="00444042" w:rsidR="00264C39">
        <w:rPr>
          <w:b/>
          <w:highlight w:val="lightGray"/>
        </w:rPr>
        <w:t>CONSIDÉRANT</w:t>
      </w:r>
      <w:r w:rsidRPr="00444042" w:rsidR="00264C39">
        <w:rPr>
          <w:highlight w:val="lightGray"/>
        </w:rPr>
        <w:t xml:space="preserve"> que </w:t>
      </w:r>
      <w:r w:rsidRPr="00444042" w:rsidR="00C34F5A">
        <w:rPr>
          <w:highlight w:val="lightGray"/>
        </w:rPr>
        <w:t xml:space="preserve">(votre organisation) </w:t>
      </w:r>
      <w:r w:rsidRPr="00444042" w:rsidR="00264C39">
        <w:rPr>
          <w:highlight w:val="lightGray"/>
        </w:rPr>
        <w:t>s’engage à l’atteinte de grands objectifs d’ici 2033, dont :</w:t>
      </w:r>
    </w:p>
    <w:p w:rsidRPr="00444042" w:rsidR="00511EB0" w:rsidP="00802320" w:rsidRDefault="00D41BE2" w14:paraId="45C2B386" w14:textId="1E0DC20F">
      <w:pPr>
        <w:numPr>
          <w:ilvl w:val="0"/>
          <w:numId w:val="4"/>
        </w:numPr>
        <w:pBdr>
          <w:top w:val="nil"/>
          <w:left w:val="nil"/>
          <w:bottom w:val="nil"/>
          <w:right w:val="nil"/>
          <w:between w:val="nil"/>
        </w:pBdr>
        <w:spacing w:after="0" w:line="240" w:lineRule="auto"/>
        <w:rPr>
          <w:color w:val="000000"/>
          <w:highlight w:val="lightGray"/>
        </w:rPr>
      </w:pPr>
      <w:r w:rsidRPr="00444042">
        <w:rPr>
          <w:color w:val="000000"/>
          <w:highlight w:val="lightGray"/>
        </w:rPr>
        <w:t>A</w:t>
      </w:r>
      <w:r w:rsidRPr="00444042" w:rsidR="00264C39">
        <w:rPr>
          <w:color w:val="000000"/>
          <w:highlight w:val="lightGray"/>
        </w:rPr>
        <w:t xml:space="preserve">ssurer une mise en œuvre collaborative et concertée du </w:t>
      </w:r>
      <w:proofErr w:type="gramStart"/>
      <w:r w:rsidRPr="00444042" w:rsidR="00264C39">
        <w:rPr>
          <w:color w:val="000000"/>
          <w:highlight w:val="lightGray"/>
        </w:rPr>
        <w:t>plan;</w:t>
      </w:r>
      <w:proofErr w:type="gramEnd"/>
    </w:p>
    <w:p w:rsidRPr="00444042" w:rsidR="00511EB0" w:rsidP="00802320" w:rsidRDefault="00D41BE2" w14:paraId="45C2B387" w14:textId="5039E4BA">
      <w:pPr>
        <w:numPr>
          <w:ilvl w:val="0"/>
          <w:numId w:val="4"/>
        </w:numPr>
        <w:pBdr>
          <w:top w:val="nil"/>
          <w:left w:val="nil"/>
          <w:bottom w:val="nil"/>
          <w:right w:val="nil"/>
          <w:between w:val="nil"/>
        </w:pBdr>
        <w:spacing w:after="0" w:line="240" w:lineRule="auto"/>
        <w:rPr>
          <w:color w:val="000000"/>
          <w:highlight w:val="lightGray"/>
        </w:rPr>
      </w:pPr>
      <w:r w:rsidRPr="00444042">
        <w:rPr>
          <w:color w:val="000000"/>
          <w:highlight w:val="lightGray"/>
        </w:rPr>
        <w:t>M</w:t>
      </w:r>
      <w:r w:rsidRPr="00444042" w:rsidR="00264C39">
        <w:rPr>
          <w:color w:val="000000"/>
          <w:highlight w:val="lightGray"/>
        </w:rPr>
        <w:t xml:space="preserve">aintenir et améliorer la biodiversité et la connectivité sur le territoire, tout en augmentant l’accessibilité aux milieux naturels à la </w:t>
      </w:r>
      <w:proofErr w:type="gramStart"/>
      <w:r w:rsidRPr="00444042" w:rsidR="00264C39">
        <w:rPr>
          <w:color w:val="000000"/>
          <w:highlight w:val="lightGray"/>
        </w:rPr>
        <w:t>population;</w:t>
      </w:r>
      <w:proofErr w:type="gramEnd"/>
    </w:p>
    <w:p w:rsidRPr="00444042" w:rsidR="00511EB0" w:rsidP="003A4565" w:rsidRDefault="002D6A1F" w14:paraId="45C2B388" w14:textId="68B0F47E">
      <w:pPr>
        <w:numPr>
          <w:ilvl w:val="0"/>
          <w:numId w:val="4"/>
        </w:numPr>
        <w:pBdr>
          <w:top w:val="nil"/>
          <w:left w:val="nil"/>
          <w:bottom w:val="nil"/>
          <w:right w:val="nil"/>
          <w:between w:val="nil"/>
        </w:pBdr>
        <w:spacing w:line="240" w:lineRule="auto"/>
        <w:rPr>
          <w:color w:val="000000"/>
          <w:highlight w:val="lightGray"/>
        </w:rPr>
      </w:pPr>
      <w:r w:rsidRPr="00444042">
        <w:rPr>
          <w:color w:val="000000"/>
          <w:highlight w:val="lightGray"/>
        </w:rPr>
        <w:t>M</w:t>
      </w:r>
      <w:r w:rsidRPr="00444042" w:rsidR="00264C39">
        <w:rPr>
          <w:color w:val="000000"/>
          <w:highlight w:val="lightGray"/>
        </w:rPr>
        <w:t xml:space="preserve">aintenir le couvert forestier du territoire, en favorisant la cohabitation des diverses activités avec la préservation de la biodiversité et des </w:t>
      </w:r>
      <w:proofErr w:type="gramStart"/>
      <w:r w:rsidRPr="00444042" w:rsidR="00264C39">
        <w:rPr>
          <w:color w:val="000000"/>
          <w:highlight w:val="lightGray"/>
        </w:rPr>
        <w:t>écosystèmes;</w:t>
      </w:r>
      <w:proofErr w:type="gramEnd"/>
    </w:p>
    <w:p w:rsidRPr="00444042" w:rsidR="00511EB0" w:rsidP="003A4565" w:rsidRDefault="00264C39" w14:paraId="45C2B389" w14:textId="0C67C43F">
      <w:pPr>
        <w:pBdr>
          <w:top w:val="nil"/>
          <w:left w:val="nil"/>
          <w:bottom w:val="nil"/>
          <w:right w:val="nil"/>
          <w:between w:val="nil"/>
        </w:pBdr>
        <w:spacing w:before="120" w:line="240" w:lineRule="auto"/>
        <w:jc w:val="both"/>
        <w:rPr>
          <w:color w:val="000000"/>
          <w:highlight w:val="lightGray"/>
        </w:rPr>
      </w:pPr>
      <w:bookmarkStart w:name="_heading=h.30j0zll" w:colFirst="0" w:colLast="0" w:id="2"/>
      <w:bookmarkEnd w:id="2"/>
      <w:r w:rsidRPr="00444042">
        <w:rPr>
          <w:b/>
          <w:color w:val="000000"/>
          <w:highlight w:val="lightGray"/>
        </w:rPr>
        <w:t xml:space="preserve">CONSIDÉRANT </w:t>
      </w:r>
      <w:r w:rsidRPr="00444042">
        <w:rPr>
          <w:color w:val="000000"/>
          <w:highlight w:val="lightGray"/>
        </w:rPr>
        <w:t xml:space="preserve">que cette Politique régionale contribuerait à la mise en œuvre du plan d’action du Plan régional des milieux naturels (PRMN) de </w:t>
      </w:r>
      <w:r w:rsidRPr="00444042" w:rsidR="000E01EB">
        <w:rPr>
          <w:highlight w:val="lightGray"/>
        </w:rPr>
        <w:t>(votre organisation)</w:t>
      </w:r>
      <w:r w:rsidRPr="00444042">
        <w:rPr>
          <w:color w:val="000000"/>
          <w:highlight w:val="lightGray"/>
        </w:rPr>
        <w:t xml:space="preserve">, dont les actions 10, 26, 27, 28 et 30 associées </w:t>
      </w:r>
      <w:r w:rsidRPr="00444042">
        <w:rPr>
          <w:highlight w:val="lightGray"/>
        </w:rPr>
        <w:t>à</w:t>
      </w:r>
      <w:r w:rsidRPr="00444042">
        <w:rPr>
          <w:color w:val="000000"/>
          <w:highlight w:val="lightGray"/>
        </w:rPr>
        <w:t xml:space="preserve"> la conservation des milieux naturels d’intérêt par la planification d’un réseau régional récréatif d’accès à la nature, compos</w:t>
      </w:r>
      <w:r w:rsidRPr="00444042">
        <w:rPr>
          <w:highlight w:val="lightGray"/>
        </w:rPr>
        <w:t xml:space="preserve">é notamment de sentiers </w:t>
      </w:r>
      <w:proofErr w:type="gramStart"/>
      <w:r w:rsidRPr="00444042">
        <w:rPr>
          <w:highlight w:val="lightGray"/>
        </w:rPr>
        <w:t>pédestres;</w:t>
      </w:r>
      <w:proofErr w:type="gramEnd"/>
    </w:p>
    <w:p w:rsidR="00A011BC" w:rsidP="0045722B" w:rsidRDefault="00264C39" w14:paraId="291FA08E" w14:textId="70F2C175">
      <w:pPr>
        <w:spacing w:after="80"/>
        <w:jc w:val="both"/>
      </w:pPr>
      <w:r w:rsidRPr="00444042">
        <w:rPr>
          <w:b/>
          <w:highlight w:val="lightGray"/>
        </w:rPr>
        <w:t xml:space="preserve">CONSIDÉRANT </w:t>
      </w:r>
      <w:r w:rsidRPr="00444042">
        <w:rPr>
          <w:highlight w:val="lightGray"/>
        </w:rPr>
        <w:t xml:space="preserve">que </w:t>
      </w:r>
      <w:r w:rsidRPr="00444042" w:rsidR="000E01EB">
        <w:rPr>
          <w:highlight w:val="lightGray"/>
        </w:rPr>
        <w:t xml:space="preserve">(votre organisation) </w:t>
      </w:r>
      <w:r w:rsidRPr="00444042">
        <w:rPr>
          <w:highlight w:val="lightGray"/>
        </w:rPr>
        <w:t xml:space="preserve">a par ailleurs amorcé la révision de son schéma d’aménagement et de développement, lequel impliquera notamment de déterminer et d’intégrer les réseaux de sentiers récréatifs d’intérêt régional, dont les sentiers de randonnée pédestre comme le prévoit l’attente 6.2.1 des </w:t>
      </w:r>
      <w:proofErr w:type="gramStart"/>
      <w:r w:rsidRPr="00444042">
        <w:rPr>
          <w:highlight w:val="lightGray"/>
        </w:rPr>
        <w:t>OGAT;</w:t>
      </w:r>
      <w:proofErr w:type="gramEnd"/>
    </w:p>
    <w:p w:rsidRPr="0045722B" w:rsidR="0045722B" w:rsidP="0045722B" w:rsidRDefault="0045722B" w14:paraId="5F52D2DE" w14:textId="77777777">
      <w:pPr>
        <w:spacing w:after="80"/>
        <w:jc w:val="both"/>
      </w:pPr>
    </w:p>
    <w:p w:rsidRPr="00A011BC" w:rsidR="00511EB0" w:rsidRDefault="00264C39" w14:paraId="45C2B38B" w14:textId="67BEA5CE">
      <w:pPr>
        <w:jc w:val="both"/>
        <w:rPr>
          <w:b/>
          <w:sz w:val="24"/>
          <w:szCs w:val="24"/>
        </w:rPr>
      </w:pPr>
      <w:r w:rsidRPr="00A011BC">
        <w:rPr>
          <w:b/>
          <w:sz w:val="24"/>
          <w:szCs w:val="24"/>
        </w:rPr>
        <w:t>EN CONSÉQUENCE,</w:t>
      </w:r>
    </w:p>
    <w:tbl>
      <w:tblPr>
        <w:tblStyle w:val="Grilledutableau"/>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2605"/>
        <w:gridCol w:w="6791"/>
      </w:tblGrid>
      <w:tr w:rsidR="00A011BC" w:rsidTr="00AE6854" w14:paraId="68E8F435" w14:textId="77777777">
        <w:trPr>
          <w:trHeight w:val="410"/>
        </w:trPr>
        <w:tc>
          <w:tcPr>
            <w:tcW w:w="2605" w:type="dxa"/>
            <w:tcMar>
              <w:left w:w="0" w:type="dxa"/>
              <w:right w:w="0" w:type="dxa"/>
            </w:tcMar>
          </w:tcPr>
          <w:p w:rsidR="00A011BC" w:rsidRDefault="00A011BC" w14:paraId="2007D62C" w14:textId="07AA9EC3">
            <w:pPr>
              <w:jc w:val="both"/>
              <w:rPr>
                <w:b/>
              </w:rPr>
            </w:pPr>
            <w:r>
              <w:rPr>
                <w:b/>
              </w:rPr>
              <w:t>Il est proposé par :</w:t>
            </w:r>
          </w:p>
        </w:tc>
        <w:tc>
          <w:tcPr>
            <w:tcW w:w="6791" w:type="dxa"/>
          </w:tcPr>
          <w:p w:rsidR="00A011BC" w:rsidRDefault="00A011BC" w14:paraId="67B01380" w14:textId="77777777">
            <w:pPr>
              <w:jc w:val="both"/>
              <w:rPr>
                <w:b/>
              </w:rPr>
            </w:pPr>
          </w:p>
        </w:tc>
      </w:tr>
      <w:tr w:rsidR="00A011BC" w:rsidTr="00AE6854" w14:paraId="0CCB3D7C" w14:textId="77777777">
        <w:tc>
          <w:tcPr>
            <w:tcW w:w="2605" w:type="dxa"/>
            <w:tcMar>
              <w:left w:w="0" w:type="dxa"/>
              <w:right w:w="0" w:type="dxa"/>
            </w:tcMar>
          </w:tcPr>
          <w:p w:rsidR="00A011BC" w:rsidRDefault="00A011BC" w14:paraId="4BED85DF" w14:textId="4EF0E68B">
            <w:pPr>
              <w:jc w:val="both"/>
              <w:rPr>
                <w:b/>
              </w:rPr>
            </w:pPr>
            <w:r>
              <w:rPr>
                <w:b/>
              </w:rPr>
              <w:t>Il est appuyé par :</w:t>
            </w:r>
          </w:p>
        </w:tc>
        <w:tc>
          <w:tcPr>
            <w:tcW w:w="6791" w:type="dxa"/>
          </w:tcPr>
          <w:p w:rsidR="00A011BC" w:rsidRDefault="00A011BC" w14:paraId="72359613" w14:textId="77777777">
            <w:pPr>
              <w:jc w:val="both"/>
              <w:rPr>
                <w:b/>
              </w:rPr>
            </w:pPr>
          </w:p>
        </w:tc>
      </w:tr>
    </w:tbl>
    <w:p w:rsidRPr="00AE6854" w:rsidR="00A011BC" w:rsidP="00AE6854" w:rsidRDefault="00A011BC" w14:paraId="51AF42C0" w14:textId="77777777">
      <w:pPr>
        <w:spacing w:after="0"/>
        <w:jc w:val="both"/>
        <w:rPr>
          <w:b/>
          <w:sz w:val="16"/>
          <w:szCs w:val="16"/>
        </w:rPr>
      </w:pPr>
    </w:p>
    <w:p w:rsidR="00511EB0" w:rsidRDefault="00AE6854" w14:paraId="45C2B38E" w14:textId="195DF3AD">
      <w:pPr>
        <w:jc w:val="both"/>
      </w:pPr>
      <w:r>
        <w:rPr>
          <w:b/>
        </w:rPr>
        <w:t>Et résolu de recommander au conseil </w:t>
      </w:r>
      <w:r w:rsidR="00264C39">
        <w:t>:</w:t>
      </w:r>
    </w:p>
    <w:p w:rsidRPr="00802320" w:rsidR="00511EB0" w:rsidP="00802320" w:rsidRDefault="00264C39" w14:paraId="45C2B390" w14:textId="77777777">
      <w:pPr>
        <w:numPr>
          <w:ilvl w:val="0"/>
          <w:numId w:val="4"/>
        </w:numPr>
        <w:pBdr>
          <w:top w:val="nil"/>
          <w:left w:val="nil"/>
          <w:bottom w:val="nil"/>
          <w:right w:val="nil"/>
          <w:between w:val="nil"/>
        </w:pBdr>
        <w:spacing w:after="0" w:line="240" w:lineRule="auto"/>
        <w:rPr>
          <w:color w:val="000000"/>
        </w:rPr>
      </w:pPr>
      <w:r w:rsidRPr="00802320">
        <w:rPr>
          <w:b/>
          <w:bCs/>
          <w:color w:val="000000"/>
        </w:rPr>
        <w:t>De reconnaître</w:t>
      </w:r>
      <w:r w:rsidRPr="00802320">
        <w:rPr>
          <w:color w:val="000000"/>
        </w:rPr>
        <w:t xml:space="preserve"> l’importance des sentiers de randonnée pédestre estriens comme infrastructures donnant accès à la nature, au paysage, et favorisant les saines habitudes de </w:t>
      </w:r>
      <w:proofErr w:type="gramStart"/>
      <w:r w:rsidRPr="00802320">
        <w:rPr>
          <w:color w:val="000000"/>
        </w:rPr>
        <w:t>vie;</w:t>
      </w:r>
      <w:proofErr w:type="gramEnd"/>
    </w:p>
    <w:p w:rsidRPr="00802320" w:rsidR="00511EB0" w:rsidP="00802320" w:rsidRDefault="00264C39" w14:paraId="45C2B391" w14:textId="77777777">
      <w:pPr>
        <w:numPr>
          <w:ilvl w:val="0"/>
          <w:numId w:val="4"/>
        </w:numPr>
        <w:pBdr>
          <w:top w:val="nil"/>
          <w:left w:val="nil"/>
          <w:bottom w:val="nil"/>
          <w:right w:val="nil"/>
          <w:between w:val="nil"/>
        </w:pBdr>
        <w:spacing w:after="0" w:line="240" w:lineRule="auto"/>
        <w:rPr>
          <w:color w:val="000000"/>
        </w:rPr>
      </w:pPr>
      <w:r w:rsidRPr="00802320">
        <w:rPr>
          <w:b/>
          <w:bCs/>
          <w:color w:val="000000"/>
        </w:rPr>
        <w:t>D’appuyer</w:t>
      </w:r>
      <w:r w:rsidRPr="00802320">
        <w:rPr>
          <w:color w:val="000000"/>
        </w:rPr>
        <w:t xml:space="preserve"> la Politique régionale de sentiers de randonnée pédestre en </w:t>
      </w:r>
      <w:proofErr w:type="gramStart"/>
      <w:r w:rsidRPr="00802320">
        <w:rPr>
          <w:color w:val="000000"/>
        </w:rPr>
        <w:t>Estrie;</w:t>
      </w:r>
      <w:proofErr w:type="gramEnd"/>
    </w:p>
    <w:p w:rsidRPr="00802320" w:rsidR="00511EB0" w:rsidP="00802320" w:rsidRDefault="00264C39" w14:paraId="45C2B392" w14:textId="614C44AD">
      <w:pPr>
        <w:numPr>
          <w:ilvl w:val="0"/>
          <w:numId w:val="4"/>
        </w:numPr>
        <w:pBdr>
          <w:top w:val="nil"/>
          <w:left w:val="nil"/>
          <w:bottom w:val="nil"/>
          <w:right w:val="nil"/>
          <w:between w:val="nil"/>
        </w:pBdr>
        <w:spacing w:after="0" w:line="240" w:lineRule="auto"/>
        <w:rPr>
          <w:color w:val="000000"/>
        </w:rPr>
      </w:pPr>
      <w:r w:rsidRPr="00802320">
        <w:rPr>
          <w:b/>
          <w:bCs/>
          <w:color w:val="000000"/>
        </w:rPr>
        <w:t>De collaborer</w:t>
      </w:r>
      <w:r w:rsidRPr="00802320">
        <w:rPr>
          <w:color w:val="000000"/>
        </w:rPr>
        <w:t xml:space="preserve"> à l’élaboration d’un </w:t>
      </w:r>
      <w:r w:rsidR="009F281E">
        <w:rPr>
          <w:color w:val="000000"/>
        </w:rPr>
        <w:t>P</w:t>
      </w:r>
      <w:r w:rsidRPr="00802320">
        <w:rPr>
          <w:color w:val="000000"/>
        </w:rPr>
        <w:t xml:space="preserve">lan directeur régional de randonnée pédestre qui permettra d’identifier les actions qui serviront à concrétiser la Politique et ses </w:t>
      </w:r>
      <w:proofErr w:type="gramStart"/>
      <w:r w:rsidRPr="00802320">
        <w:rPr>
          <w:color w:val="000000"/>
        </w:rPr>
        <w:t>orientations;</w:t>
      </w:r>
      <w:proofErr w:type="gramEnd"/>
    </w:p>
    <w:p w:rsidRPr="00802320" w:rsidR="00511EB0" w:rsidP="00802320" w:rsidRDefault="00264C39" w14:paraId="45C2B393" w14:textId="61E10F29">
      <w:pPr>
        <w:numPr>
          <w:ilvl w:val="0"/>
          <w:numId w:val="4"/>
        </w:numPr>
        <w:pBdr>
          <w:top w:val="nil"/>
          <w:left w:val="nil"/>
          <w:bottom w:val="nil"/>
          <w:right w:val="nil"/>
          <w:between w:val="nil"/>
        </w:pBdr>
        <w:spacing w:after="0" w:line="240" w:lineRule="auto"/>
        <w:rPr>
          <w:color w:val="000000"/>
        </w:rPr>
      </w:pPr>
      <w:r w:rsidRPr="00802320">
        <w:rPr>
          <w:b/>
          <w:bCs/>
          <w:color w:val="000000"/>
        </w:rPr>
        <w:t>De collaborer</w:t>
      </w:r>
      <w:r w:rsidRPr="00802320">
        <w:rPr>
          <w:color w:val="000000"/>
        </w:rPr>
        <w:t xml:space="preserve"> à la mise en œuvre de ce </w:t>
      </w:r>
      <w:r w:rsidR="009F281E">
        <w:rPr>
          <w:color w:val="000000"/>
        </w:rPr>
        <w:t>P</w:t>
      </w:r>
      <w:r w:rsidRPr="00802320">
        <w:rPr>
          <w:color w:val="000000"/>
        </w:rPr>
        <w:t xml:space="preserve">lan directeur régional de randonnée pédestre, dans </w:t>
      </w:r>
      <w:r w:rsidR="004C5279">
        <w:rPr>
          <w:color w:val="000000"/>
        </w:rPr>
        <w:br/>
      </w:r>
      <w:r w:rsidRPr="00802320">
        <w:rPr>
          <w:color w:val="000000"/>
        </w:rPr>
        <w:t>la mesure des priorités, des responsabilités, des réalités territoriales et des moyens de</w:t>
      </w:r>
      <w:r w:rsidR="00057201">
        <w:rPr>
          <w:color w:val="000000"/>
        </w:rPr>
        <w:t xml:space="preserve"> </w:t>
      </w:r>
      <w:r w:rsidR="004C5279">
        <w:rPr>
          <w:color w:val="000000"/>
        </w:rPr>
        <w:br/>
      </w:r>
      <w:r w:rsidRPr="00444042" w:rsidR="004C5279">
        <w:rPr>
          <w:highlight w:val="lightGray"/>
        </w:rPr>
        <w:t>(votre organisation</w:t>
      </w:r>
      <w:proofErr w:type="gramStart"/>
      <w:r w:rsidRPr="00444042" w:rsidR="004C5279">
        <w:rPr>
          <w:highlight w:val="lightGray"/>
        </w:rPr>
        <w:t>)</w:t>
      </w:r>
      <w:r w:rsidRPr="00802320">
        <w:rPr>
          <w:color w:val="000000"/>
        </w:rPr>
        <w:t>;</w:t>
      </w:r>
      <w:proofErr w:type="gramEnd"/>
    </w:p>
    <w:p w:rsidRPr="00802320" w:rsidR="00511EB0" w:rsidP="00802320" w:rsidRDefault="00264C39" w14:paraId="45C2B395" w14:textId="5CD10BF0">
      <w:pPr>
        <w:numPr>
          <w:ilvl w:val="0"/>
          <w:numId w:val="4"/>
        </w:numPr>
        <w:pBdr>
          <w:top w:val="nil"/>
          <w:left w:val="nil"/>
          <w:bottom w:val="nil"/>
          <w:right w:val="nil"/>
          <w:between w:val="nil"/>
        </w:pBdr>
        <w:spacing w:after="0" w:line="240" w:lineRule="auto"/>
        <w:rPr>
          <w:color w:val="000000"/>
        </w:rPr>
      </w:pPr>
      <w:r w:rsidRPr="00802320">
        <w:rPr>
          <w:b/>
          <w:bCs/>
          <w:color w:val="000000"/>
        </w:rPr>
        <w:t>De transmettre</w:t>
      </w:r>
      <w:r w:rsidRPr="00802320">
        <w:rPr>
          <w:color w:val="000000"/>
        </w:rPr>
        <w:t xml:space="preserve"> une copie de cette résolution aux municipalités locales du territoire</w:t>
      </w:r>
      <w:r w:rsidRPr="00E74D6D" w:rsidR="00E74D6D">
        <w:rPr>
          <w:color w:val="000000"/>
        </w:rPr>
        <w:t xml:space="preserve"> </w:t>
      </w:r>
      <w:r w:rsidRPr="00E74D6D" w:rsidR="00E74D6D">
        <w:rPr>
          <w:color w:val="000000"/>
        </w:rPr>
        <w:t>ainsi qu’au Conseil Sport Loisir de l’Estrie</w:t>
      </w:r>
      <w:r w:rsidR="00E74D6D">
        <w:rPr>
          <w:color w:val="000000"/>
        </w:rPr>
        <w:t>.</w:t>
      </w:r>
    </w:p>
    <w:p w:rsidR="00511EB0" w:rsidRDefault="00511EB0" w14:paraId="45C2B396" w14:textId="77777777"/>
    <w:sectPr w:rsidR="00511EB0" w:rsidSect="00290370">
      <w:pgSz w:w="12240" w:h="20160" w:orient="portrait" w:code="5"/>
      <w:pgMar w:top="1417" w:right="1417" w:bottom="1417" w:left="1417" w:header="708" w:footer="708" w:gutter="0"/>
      <w:pgNumType w:start="1"/>
      <w:cols w:space="720"/>
      <w:docGrid w:linePitch="299"/>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D0F60" w:rsidP="007C160A" w:rsidRDefault="00DD0F60" w14:paraId="438DD657" w14:textId="77777777">
      <w:pPr>
        <w:spacing w:after="0" w:line="240" w:lineRule="auto"/>
      </w:pPr>
      <w:r>
        <w:separator/>
      </w:r>
    </w:p>
  </w:endnote>
  <w:endnote w:type="continuationSeparator" w:id="0">
    <w:p w:rsidR="00DD0F60" w:rsidP="007C160A" w:rsidRDefault="00DD0F60" w14:paraId="344ADE5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embedRegular w:fontKey="{2ADDB97D-7EC9-4654-8608-BCD35EE1B308}" r:id="rId1"/>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w:fontKey="{EE409DFE-22F0-48ED-AEA3-38D7CAD01EC3}" r:id="rId2"/>
  </w:font>
  <w:font w:name="Aptos">
    <w:charset w:val="00"/>
    <w:family w:val="swiss"/>
    <w:pitch w:val="variable"/>
    <w:sig w:usb0="20000287" w:usb1="00000003" w:usb2="00000000" w:usb3="00000000" w:csb0="0000019F" w:csb1="00000000"/>
    <w:embedRegular w:fontKey="{61CEF852-791F-42E7-AE88-7EC5FDC77EB4}" r:id="rId3"/>
    <w:embedBold w:fontKey="{9B48B732-71FA-4998-B01F-4A673AD542B2}" r:id="rId4"/>
    <w:embedItalic w:fontKey="{E59A060F-1DF5-42E5-B8CC-2FEC10031CAC}" r:id="rId5"/>
  </w:font>
  <w:font w:name="Aptos Display">
    <w:charset w:val="00"/>
    <w:family w:val="swiss"/>
    <w:pitch w:val="variable"/>
    <w:sig w:usb0="20000287" w:usb1="00000003" w:usb2="00000000" w:usb3="00000000" w:csb0="0000019F" w:csb1="00000000"/>
    <w:embedRegular w:fontKey="{63741904-9DBA-494C-8707-49C5C280C2A7}" r:id="rId6"/>
  </w:font>
  <w:font w:name="Cambria">
    <w:panose1 w:val="02040503050406030204"/>
    <w:charset w:val="00"/>
    <w:family w:val="roman"/>
    <w:pitch w:val="variable"/>
    <w:sig w:usb0="E00006FF" w:usb1="420024FF" w:usb2="02000000" w:usb3="00000000" w:csb0="0000019F" w:csb1="00000000"/>
    <w:embedRegular w:fontKey="{6017F657-B9CC-4D3D-AF61-C829E7617E19}" r:id="rId7"/>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D0F60" w:rsidP="007C160A" w:rsidRDefault="00DD0F60" w14:paraId="0DE29BA8" w14:textId="77777777">
      <w:pPr>
        <w:spacing w:after="0" w:line="240" w:lineRule="auto"/>
      </w:pPr>
      <w:r>
        <w:separator/>
      </w:r>
    </w:p>
  </w:footnote>
  <w:footnote w:type="continuationSeparator" w:id="0">
    <w:p w:rsidR="00DD0F60" w:rsidP="007C160A" w:rsidRDefault="00DD0F60" w14:paraId="6D8EF624"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DA1B24"/>
    <w:multiLevelType w:val="multilevel"/>
    <w:tmpl w:val="1CB23ECA"/>
    <w:lvl w:ilvl="0">
      <w:start w:val="1"/>
      <w:numFmt w:val="bullet"/>
      <w:lvlText w:val="•"/>
      <w:lvlJc w:val="left"/>
      <w:pPr>
        <w:ind w:left="360" w:hanging="360"/>
      </w:pPr>
      <w:rPr>
        <w:rFonts w:hint="default" w:ascii="Calibri" w:hAnsi="Calibri"/>
      </w:rPr>
    </w:lvl>
    <w:lvl w:ilvl="1">
      <w:start w:val="1"/>
      <w:numFmt w:val="bullet"/>
      <w:lvlText w:val="o"/>
      <w:lvlJc w:val="left"/>
      <w:pPr>
        <w:ind w:left="1080" w:hanging="360"/>
      </w:pPr>
      <w:rPr>
        <w:rFonts w:ascii="Courier New" w:hAnsi="Courier New" w:eastAsia="Courier New" w:cs="Courier New"/>
      </w:rPr>
    </w:lvl>
    <w:lvl w:ilvl="2">
      <w:start w:val="1"/>
      <w:numFmt w:val="bullet"/>
      <w:lvlText w:val="▪"/>
      <w:lvlJc w:val="left"/>
      <w:pPr>
        <w:ind w:left="1800" w:hanging="360"/>
      </w:pPr>
      <w:rPr>
        <w:rFonts w:ascii="Noto Sans Symbols" w:hAnsi="Noto Sans Symbols" w:eastAsia="Noto Sans Symbols" w:cs="Noto Sans Symbols"/>
      </w:rPr>
    </w:lvl>
    <w:lvl w:ilvl="3">
      <w:start w:val="1"/>
      <w:numFmt w:val="bullet"/>
      <w:lvlText w:val="●"/>
      <w:lvlJc w:val="left"/>
      <w:pPr>
        <w:ind w:left="2520" w:hanging="360"/>
      </w:pPr>
      <w:rPr>
        <w:rFonts w:ascii="Noto Sans Symbols" w:hAnsi="Noto Sans Symbols" w:eastAsia="Noto Sans Symbols" w:cs="Noto Sans Symbols"/>
      </w:rPr>
    </w:lvl>
    <w:lvl w:ilvl="4">
      <w:start w:val="1"/>
      <w:numFmt w:val="bullet"/>
      <w:lvlText w:val="o"/>
      <w:lvlJc w:val="left"/>
      <w:pPr>
        <w:ind w:left="3240" w:hanging="360"/>
      </w:pPr>
      <w:rPr>
        <w:rFonts w:ascii="Courier New" w:hAnsi="Courier New" w:eastAsia="Courier New" w:cs="Courier New"/>
      </w:rPr>
    </w:lvl>
    <w:lvl w:ilvl="5">
      <w:start w:val="1"/>
      <w:numFmt w:val="bullet"/>
      <w:lvlText w:val="▪"/>
      <w:lvlJc w:val="left"/>
      <w:pPr>
        <w:ind w:left="3960" w:hanging="360"/>
      </w:pPr>
      <w:rPr>
        <w:rFonts w:ascii="Noto Sans Symbols" w:hAnsi="Noto Sans Symbols" w:eastAsia="Noto Sans Symbols" w:cs="Noto Sans Symbols"/>
      </w:rPr>
    </w:lvl>
    <w:lvl w:ilvl="6">
      <w:start w:val="1"/>
      <w:numFmt w:val="bullet"/>
      <w:lvlText w:val="●"/>
      <w:lvlJc w:val="left"/>
      <w:pPr>
        <w:ind w:left="4680" w:hanging="360"/>
      </w:pPr>
      <w:rPr>
        <w:rFonts w:ascii="Noto Sans Symbols" w:hAnsi="Noto Sans Symbols" w:eastAsia="Noto Sans Symbols" w:cs="Noto Sans Symbols"/>
      </w:rPr>
    </w:lvl>
    <w:lvl w:ilvl="7">
      <w:start w:val="1"/>
      <w:numFmt w:val="bullet"/>
      <w:lvlText w:val="o"/>
      <w:lvlJc w:val="left"/>
      <w:pPr>
        <w:ind w:left="5400" w:hanging="360"/>
      </w:pPr>
      <w:rPr>
        <w:rFonts w:ascii="Courier New" w:hAnsi="Courier New" w:eastAsia="Courier New" w:cs="Courier New"/>
      </w:rPr>
    </w:lvl>
    <w:lvl w:ilvl="8">
      <w:start w:val="1"/>
      <w:numFmt w:val="bullet"/>
      <w:lvlText w:val="▪"/>
      <w:lvlJc w:val="left"/>
      <w:pPr>
        <w:ind w:left="6120" w:hanging="360"/>
      </w:pPr>
      <w:rPr>
        <w:rFonts w:ascii="Noto Sans Symbols" w:hAnsi="Noto Sans Symbols" w:eastAsia="Noto Sans Symbols" w:cs="Noto Sans Symbols"/>
      </w:rPr>
    </w:lvl>
  </w:abstractNum>
  <w:abstractNum w:abstractNumId="1" w15:restartNumberingAfterBreak="0">
    <w:nsid w:val="2F557A21"/>
    <w:multiLevelType w:val="multilevel"/>
    <w:tmpl w:val="2E1A0AFE"/>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 w15:restartNumberingAfterBreak="0">
    <w:nsid w:val="41B324E1"/>
    <w:multiLevelType w:val="multilevel"/>
    <w:tmpl w:val="FA1C936A"/>
    <w:lvl w:ilvl="0">
      <w:start w:val="1"/>
      <w:numFmt w:val="bullet"/>
      <w:lvlText w:val="●"/>
      <w:lvlJc w:val="left"/>
      <w:pPr>
        <w:ind w:left="360" w:hanging="360"/>
      </w:pPr>
      <w:rPr>
        <w:rFonts w:ascii="Noto Sans Symbols" w:hAnsi="Noto Sans Symbols" w:eastAsia="Noto Sans Symbols" w:cs="Noto Sans Symbols"/>
      </w:rPr>
    </w:lvl>
    <w:lvl w:ilvl="1">
      <w:start w:val="1"/>
      <w:numFmt w:val="bullet"/>
      <w:lvlText w:val="o"/>
      <w:lvlJc w:val="left"/>
      <w:pPr>
        <w:ind w:left="1080" w:hanging="360"/>
      </w:pPr>
      <w:rPr>
        <w:rFonts w:ascii="Courier New" w:hAnsi="Courier New" w:eastAsia="Courier New" w:cs="Courier New"/>
      </w:rPr>
    </w:lvl>
    <w:lvl w:ilvl="2">
      <w:start w:val="1"/>
      <w:numFmt w:val="bullet"/>
      <w:lvlText w:val="▪"/>
      <w:lvlJc w:val="left"/>
      <w:pPr>
        <w:ind w:left="1800" w:hanging="360"/>
      </w:pPr>
      <w:rPr>
        <w:rFonts w:ascii="Noto Sans Symbols" w:hAnsi="Noto Sans Symbols" w:eastAsia="Noto Sans Symbols" w:cs="Noto Sans Symbols"/>
      </w:rPr>
    </w:lvl>
    <w:lvl w:ilvl="3">
      <w:start w:val="1"/>
      <w:numFmt w:val="bullet"/>
      <w:lvlText w:val="●"/>
      <w:lvlJc w:val="left"/>
      <w:pPr>
        <w:ind w:left="2520" w:hanging="360"/>
      </w:pPr>
      <w:rPr>
        <w:rFonts w:ascii="Noto Sans Symbols" w:hAnsi="Noto Sans Symbols" w:eastAsia="Noto Sans Symbols" w:cs="Noto Sans Symbols"/>
      </w:rPr>
    </w:lvl>
    <w:lvl w:ilvl="4">
      <w:start w:val="1"/>
      <w:numFmt w:val="bullet"/>
      <w:lvlText w:val="o"/>
      <w:lvlJc w:val="left"/>
      <w:pPr>
        <w:ind w:left="3240" w:hanging="360"/>
      </w:pPr>
      <w:rPr>
        <w:rFonts w:ascii="Courier New" w:hAnsi="Courier New" w:eastAsia="Courier New" w:cs="Courier New"/>
      </w:rPr>
    </w:lvl>
    <w:lvl w:ilvl="5">
      <w:start w:val="1"/>
      <w:numFmt w:val="bullet"/>
      <w:lvlText w:val="▪"/>
      <w:lvlJc w:val="left"/>
      <w:pPr>
        <w:ind w:left="3960" w:hanging="360"/>
      </w:pPr>
      <w:rPr>
        <w:rFonts w:ascii="Noto Sans Symbols" w:hAnsi="Noto Sans Symbols" w:eastAsia="Noto Sans Symbols" w:cs="Noto Sans Symbols"/>
      </w:rPr>
    </w:lvl>
    <w:lvl w:ilvl="6">
      <w:start w:val="1"/>
      <w:numFmt w:val="bullet"/>
      <w:lvlText w:val="●"/>
      <w:lvlJc w:val="left"/>
      <w:pPr>
        <w:ind w:left="4680" w:hanging="360"/>
      </w:pPr>
      <w:rPr>
        <w:rFonts w:ascii="Noto Sans Symbols" w:hAnsi="Noto Sans Symbols" w:eastAsia="Noto Sans Symbols" w:cs="Noto Sans Symbols"/>
      </w:rPr>
    </w:lvl>
    <w:lvl w:ilvl="7">
      <w:start w:val="1"/>
      <w:numFmt w:val="bullet"/>
      <w:lvlText w:val="o"/>
      <w:lvlJc w:val="left"/>
      <w:pPr>
        <w:ind w:left="5400" w:hanging="360"/>
      </w:pPr>
      <w:rPr>
        <w:rFonts w:ascii="Courier New" w:hAnsi="Courier New" w:eastAsia="Courier New" w:cs="Courier New"/>
      </w:rPr>
    </w:lvl>
    <w:lvl w:ilvl="8">
      <w:start w:val="1"/>
      <w:numFmt w:val="bullet"/>
      <w:lvlText w:val="▪"/>
      <w:lvlJc w:val="left"/>
      <w:pPr>
        <w:ind w:left="6120" w:hanging="360"/>
      </w:pPr>
      <w:rPr>
        <w:rFonts w:ascii="Noto Sans Symbols" w:hAnsi="Noto Sans Symbols" w:eastAsia="Noto Sans Symbols" w:cs="Noto Sans Symbols"/>
      </w:rPr>
    </w:lvl>
  </w:abstractNum>
  <w:abstractNum w:abstractNumId="3" w15:restartNumberingAfterBreak="0">
    <w:nsid w:val="59695079"/>
    <w:multiLevelType w:val="multilevel"/>
    <w:tmpl w:val="CE3EDC7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 w15:restartNumberingAfterBreak="0">
    <w:nsid w:val="6020775E"/>
    <w:multiLevelType w:val="multilevel"/>
    <w:tmpl w:val="666A87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143186721">
    <w:abstractNumId w:val="3"/>
  </w:num>
  <w:num w:numId="2" w16cid:durableId="199173425">
    <w:abstractNumId w:val="2"/>
  </w:num>
  <w:num w:numId="3" w16cid:durableId="1820341007">
    <w:abstractNumId w:val="4"/>
  </w:num>
  <w:num w:numId="4" w16cid:durableId="1803648011">
    <w:abstractNumId w:val="0"/>
  </w:num>
  <w:num w:numId="5" w16cid:durableId="558590409">
    <w:abstractNumId w:val="1"/>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TrueTypeFonts/>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EB0"/>
    <w:rsid w:val="00000000"/>
    <w:rsid w:val="00057201"/>
    <w:rsid w:val="000D2E61"/>
    <w:rsid w:val="000E01EB"/>
    <w:rsid w:val="00183C55"/>
    <w:rsid w:val="00256846"/>
    <w:rsid w:val="00257E07"/>
    <w:rsid w:val="00264C39"/>
    <w:rsid w:val="00290370"/>
    <w:rsid w:val="002D6A1F"/>
    <w:rsid w:val="002E3675"/>
    <w:rsid w:val="003A4565"/>
    <w:rsid w:val="003E4AFE"/>
    <w:rsid w:val="00444042"/>
    <w:rsid w:val="00445198"/>
    <w:rsid w:val="0045722B"/>
    <w:rsid w:val="00497CF2"/>
    <w:rsid w:val="004C5279"/>
    <w:rsid w:val="004E0218"/>
    <w:rsid w:val="00511EB0"/>
    <w:rsid w:val="00521E22"/>
    <w:rsid w:val="00574640"/>
    <w:rsid w:val="005C07AA"/>
    <w:rsid w:val="005D0C8C"/>
    <w:rsid w:val="005F703C"/>
    <w:rsid w:val="0061276C"/>
    <w:rsid w:val="006457FC"/>
    <w:rsid w:val="00692015"/>
    <w:rsid w:val="00700C14"/>
    <w:rsid w:val="007036AE"/>
    <w:rsid w:val="007616AC"/>
    <w:rsid w:val="00786B3B"/>
    <w:rsid w:val="007C160A"/>
    <w:rsid w:val="00802320"/>
    <w:rsid w:val="00815317"/>
    <w:rsid w:val="0084132A"/>
    <w:rsid w:val="00842230"/>
    <w:rsid w:val="00861B24"/>
    <w:rsid w:val="008674E2"/>
    <w:rsid w:val="008B0019"/>
    <w:rsid w:val="008B37B4"/>
    <w:rsid w:val="00922038"/>
    <w:rsid w:val="009A327A"/>
    <w:rsid w:val="009D29ED"/>
    <w:rsid w:val="009F281E"/>
    <w:rsid w:val="00A011BC"/>
    <w:rsid w:val="00A167DA"/>
    <w:rsid w:val="00A170F9"/>
    <w:rsid w:val="00A67B1C"/>
    <w:rsid w:val="00AE6854"/>
    <w:rsid w:val="00AF269A"/>
    <w:rsid w:val="00B01531"/>
    <w:rsid w:val="00B44295"/>
    <w:rsid w:val="00BC4969"/>
    <w:rsid w:val="00C27326"/>
    <w:rsid w:val="00C34F5A"/>
    <w:rsid w:val="00CE4350"/>
    <w:rsid w:val="00D41BE2"/>
    <w:rsid w:val="00D878A3"/>
    <w:rsid w:val="00DB4A1D"/>
    <w:rsid w:val="00DD0F60"/>
    <w:rsid w:val="00E74D6D"/>
    <w:rsid w:val="00F4071E"/>
    <w:rsid w:val="00FB7648"/>
    <w:rsid w:val="00FC3B70"/>
    <w:rsid w:val="00FD61B0"/>
    <w:rsid w:val="0BD42A4A"/>
    <w:rsid w:val="67463CF9"/>
    <w:rsid w:val="705553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2B36B"/>
  <w15:docId w15:val="{084A9B4B-B513-4053-ACF6-C741BA588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hAnsi="Aptos" w:eastAsia="Aptos" w:cs="Aptos"/>
        <w:sz w:val="22"/>
        <w:szCs w:val="22"/>
        <w:lang w:val="fr-FR"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itre1">
    <w:name w:val="heading 1"/>
    <w:basedOn w:val="Normal"/>
    <w:next w:val="Normal"/>
    <w:link w:val="Titre1Car"/>
    <w:uiPriority w:val="9"/>
    <w:qFormat/>
    <w:rsid w:val="008C1F90"/>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8C1F90"/>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8C1F90"/>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8C1F90"/>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8C1F90"/>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8C1F90"/>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8C1F90"/>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8C1F90"/>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8C1F90"/>
    <w:pPr>
      <w:keepNext/>
      <w:keepLines/>
      <w:spacing w:after="0"/>
      <w:outlineLvl w:val="8"/>
    </w:pPr>
    <w:rPr>
      <w:rFonts w:eastAsiaTheme="majorEastAsia" w:cstheme="majorBidi"/>
      <w:color w:val="272727" w:themeColor="text1" w:themeTint="D8"/>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paragraph" w:styleId="Titre">
    <w:name w:val="Title"/>
    <w:basedOn w:val="Normal"/>
    <w:next w:val="Normal"/>
    <w:link w:val="TitreCar"/>
    <w:uiPriority w:val="10"/>
    <w:qFormat/>
    <w:rsid w:val="008C1F90"/>
    <w:pPr>
      <w:spacing w:after="80" w:line="240" w:lineRule="auto"/>
      <w:contextualSpacing/>
    </w:pPr>
    <w:rPr>
      <w:rFonts w:asciiTheme="majorHAnsi" w:hAnsiTheme="majorHAnsi" w:eastAsiaTheme="majorEastAsia" w:cstheme="majorBidi"/>
      <w:spacing w:val="-10"/>
      <w:kern w:val="28"/>
      <w:sz w:val="56"/>
      <w:szCs w:val="56"/>
    </w:rPr>
  </w:style>
  <w:style w:type="character" w:styleId="Titre1Car" w:customStyle="1">
    <w:name w:val="Titre 1 Car"/>
    <w:basedOn w:val="Policepardfaut"/>
    <w:link w:val="Titre1"/>
    <w:uiPriority w:val="9"/>
    <w:rsid w:val="008C1F90"/>
    <w:rPr>
      <w:rFonts w:asciiTheme="majorHAnsi" w:hAnsiTheme="majorHAnsi" w:eastAsiaTheme="majorEastAsia" w:cstheme="majorBidi"/>
      <w:color w:val="0F4761" w:themeColor="accent1" w:themeShade="BF"/>
      <w:sz w:val="40"/>
      <w:szCs w:val="40"/>
    </w:rPr>
  </w:style>
  <w:style w:type="character" w:styleId="Titre2Car" w:customStyle="1">
    <w:name w:val="Titre 2 Car"/>
    <w:basedOn w:val="Policepardfaut"/>
    <w:link w:val="Titre2"/>
    <w:uiPriority w:val="9"/>
    <w:semiHidden/>
    <w:rsid w:val="008C1F90"/>
    <w:rPr>
      <w:rFonts w:asciiTheme="majorHAnsi" w:hAnsiTheme="majorHAnsi" w:eastAsiaTheme="majorEastAsia" w:cstheme="majorBidi"/>
      <w:color w:val="0F4761" w:themeColor="accent1" w:themeShade="BF"/>
      <w:sz w:val="32"/>
      <w:szCs w:val="32"/>
    </w:rPr>
  </w:style>
  <w:style w:type="character" w:styleId="Titre3Car" w:customStyle="1">
    <w:name w:val="Titre 3 Car"/>
    <w:basedOn w:val="Policepardfaut"/>
    <w:link w:val="Titre3"/>
    <w:uiPriority w:val="9"/>
    <w:semiHidden/>
    <w:rsid w:val="008C1F90"/>
    <w:rPr>
      <w:rFonts w:eastAsiaTheme="majorEastAsia" w:cstheme="majorBidi"/>
      <w:color w:val="0F4761" w:themeColor="accent1" w:themeShade="BF"/>
      <w:sz w:val="28"/>
      <w:szCs w:val="28"/>
    </w:rPr>
  </w:style>
  <w:style w:type="character" w:styleId="Titre4Car" w:customStyle="1">
    <w:name w:val="Titre 4 Car"/>
    <w:basedOn w:val="Policepardfaut"/>
    <w:link w:val="Titre4"/>
    <w:uiPriority w:val="9"/>
    <w:semiHidden/>
    <w:rsid w:val="008C1F90"/>
    <w:rPr>
      <w:rFonts w:eastAsiaTheme="majorEastAsia" w:cstheme="majorBidi"/>
      <w:i/>
      <w:iCs/>
      <w:color w:val="0F4761" w:themeColor="accent1" w:themeShade="BF"/>
    </w:rPr>
  </w:style>
  <w:style w:type="character" w:styleId="Titre5Car" w:customStyle="1">
    <w:name w:val="Titre 5 Car"/>
    <w:basedOn w:val="Policepardfaut"/>
    <w:link w:val="Titre5"/>
    <w:uiPriority w:val="9"/>
    <w:semiHidden/>
    <w:rsid w:val="008C1F90"/>
    <w:rPr>
      <w:rFonts w:eastAsiaTheme="majorEastAsia" w:cstheme="majorBidi"/>
      <w:color w:val="0F4761" w:themeColor="accent1" w:themeShade="BF"/>
    </w:rPr>
  </w:style>
  <w:style w:type="character" w:styleId="Titre6Car" w:customStyle="1">
    <w:name w:val="Titre 6 Car"/>
    <w:basedOn w:val="Policepardfaut"/>
    <w:link w:val="Titre6"/>
    <w:uiPriority w:val="9"/>
    <w:semiHidden/>
    <w:rsid w:val="008C1F90"/>
    <w:rPr>
      <w:rFonts w:eastAsiaTheme="majorEastAsia" w:cstheme="majorBidi"/>
      <w:i/>
      <w:iCs/>
      <w:color w:val="595959" w:themeColor="text1" w:themeTint="A6"/>
    </w:rPr>
  </w:style>
  <w:style w:type="character" w:styleId="Titre7Car" w:customStyle="1">
    <w:name w:val="Titre 7 Car"/>
    <w:basedOn w:val="Policepardfaut"/>
    <w:link w:val="Titre7"/>
    <w:uiPriority w:val="9"/>
    <w:semiHidden/>
    <w:rsid w:val="008C1F90"/>
    <w:rPr>
      <w:rFonts w:eastAsiaTheme="majorEastAsia" w:cstheme="majorBidi"/>
      <w:color w:val="595959" w:themeColor="text1" w:themeTint="A6"/>
    </w:rPr>
  </w:style>
  <w:style w:type="character" w:styleId="Titre8Car" w:customStyle="1">
    <w:name w:val="Titre 8 Car"/>
    <w:basedOn w:val="Policepardfaut"/>
    <w:link w:val="Titre8"/>
    <w:uiPriority w:val="9"/>
    <w:semiHidden/>
    <w:rsid w:val="008C1F90"/>
    <w:rPr>
      <w:rFonts w:eastAsiaTheme="majorEastAsia" w:cstheme="majorBidi"/>
      <w:i/>
      <w:iCs/>
      <w:color w:val="272727" w:themeColor="text1" w:themeTint="D8"/>
    </w:rPr>
  </w:style>
  <w:style w:type="character" w:styleId="Titre9Car" w:customStyle="1">
    <w:name w:val="Titre 9 Car"/>
    <w:basedOn w:val="Policepardfaut"/>
    <w:link w:val="Titre9"/>
    <w:uiPriority w:val="9"/>
    <w:semiHidden/>
    <w:rsid w:val="008C1F90"/>
    <w:rPr>
      <w:rFonts w:eastAsiaTheme="majorEastAsia" w:cstheme="majorBidi"/>
      <w:color w:val="272727" w:themeColor="text1" w:themeTint="D8"/>
    </w:rPr>
  </w:style>
  <w:style w:type="character" w:styleId="TitreCar" w:customStyle="1">
    <w:name w:val="Titre Car"/>
    <w:basedOn w:val="Policepardfaut"/>
    <w:link w:val="Titre"/>
    <w:uiPriority w:val="10"/>
    <w:rsid w:val="008C1F90"/>
    <w:rPr>
      <w:rFonts w:asciiTheme="majorHAnsi" w:hAnsiTheme="majorHAnsi" w:eastAsiaTheme="majorEastAsia" w:cstheme="majorBidi"/>
      <w:spacing w:val="-10"/>
      <w:kern w:val="28"/>
      <w:sz w:val="56"/>
      <w:szCs w:val="56"/>
    </w:rPr>
  </w:style>
  <w:style w:type="paragraph" w:styleId="Sous-titre">
    <w:name w:val="Subtitle"/>
    <w:basedOn w:val="Normal"/>
    <w:next w:val="Normal"/>
    <w:link w:val="Sous-titreCar"/>
    <w:uiPriority w:val="11"/>
    <w:qFormat/>
    <w:rPr>
      <w:color w:val="595959"/>
      <w:sz w:val="28"/>
      <w:szCs w:val="28"/>
    </w:rPr>
  </w:style>
  <w:style w:type="character" w:styleId="Sous-titreCar" w:customStyle="1">
    <w:name w:val="Sous-titre Car"/>
    <w:basedOn w:val="Policepardfaut"/>
    <w:link w:val="Sous-titre"/>
    <w:uiPriority w:val="11"/>
    <w:rsid w:val="008C1F90"/>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8C1F90"/>
    <w:pPr>
      <w:spacing w:before="160"/>
      <w:jc w:val="center"/>
    </w:pPr>
    <w:rPr>
      <w:i/>
      <w:iCs/>
      <w:color w:val="404040" w:themeColor="text1" w:themeTint="BF"/>
    </w:rPr>
  </w:style>
  <w:style w:type="character" w:styleId="CitationCar" w:customStyle="1">
    <w:name w:val="Citation Car"/>
    <w:basedOn w:val="Policepardfaut"/>
    <w:link w:val="Citation"/>
    <w:uiPriority w:val="29"/>
    <w:rsid w:val="008C1F90"/>
    <w:rPr>
      <w:i/>
      <w:iCs/>
      <w:color w:val="404040" w:themeColor="text1" w:themeTint="BF"/>
    </w:rPr>
  </w:style>
  <w:style w:type="paragraph" w:styleId="Paragraphedeliste">
    <w:name w:val="List Paragraph"/>
    <w:aliases w:val="CAI Liste à puces"/>
    <w:basedOn w:val="Normal"/>
    <w:link w:val="ParagraphedelisteCar"/>
    <w:uiPriority w:val="34"/>
    <w:qFormat/>
    <w:rsid w:val="008C1F90"/>
    <w:pPr>
      <w:ind w:left="720"/>
      <w:contextualSpacing/>
    </w:pPr>
  </w:style>
  <w:style w:type="character" w:styleId="Accentuationintense">
    <w:name w:val="Intense Emphasis"/>
    <w:basedOn w:val="Policepardfaut"/>
    <w:uiPriority w:val="21"/>
    <w:qFormat/>
    <w:rsid w:val="008C1F90"/>
    <w:rPr>
      <w:i/>
      <w:iCs/>
      <w:color w:val="0F4761" w:themeColor="accent1" w:themeShade="BF"/>
    </w:rPr>
  </w:style>
  <w:style w:type="paragraph" w:styleId="Citationintense">
    <w:name w:val="Intense Quote"/>
    <w:basedOn w:val="Normal"/>
    <w:next w:val="Normal"/>
    <w:link w:val="CitationintenseCar"/>
    <w:uiPriority w:val="30"/>
    <w:qFormat/>
    <w:rsid w:val="008C1F90"/>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CitationintenseCar" w:customStyle="1">
    <w:name w:val="Citation intense Car"/>
    <w:basedOn w:val="Policepardfaut"/>
    <w:link w:val="Citationintense"/>
    <w:uiPriority w:val="30"/>
    <w:rsid w:val="008C1F90"/>
    <w:rPr>
      <w:i/>
      <w:iCs/>
      <w:color w:val="0F4761" w:themeColor="accent1" w:themeShade="BF"/>
    </w:rPr>
  </w:style>
  <w:style w:type="character" w:styleId="Rfrenceintense">
    <w:name w:val="Intense Reference"/>
    <w:basedOn w:val="Policepardfaut"/>
    <w:uiPriority w:val="32"/>
    <w:qFormat/>
    <w:rsid w:val="008C1F90"/>
    <w:rPr>
      <w:b/>
      <w:bCs/>
      <w:smallCaps/>
      <w:color w:val="0F4761" w:themeColor="accent1" w:themeShade="BF"/>
      <w:spacing w:val="5"/>
    </w:rPr>
  </w:style>
  <w:style w:type="character" w:styleId="Lienhypertexte">
    <w:name w:val="Hyperlink"/>
    <w:basedOn w:val="Policepardfaut"/>
    <w:uiPriority w:val="99"/>
    <w:unhideWhenUsed/>
    <w:rsid w:val="001C49DC"/>
    <w:rPr>
      <w:color w:val="467886" w:themeColor="hyperlink"/>
      <w:u w:val="single"/>
    </w:rPr>
  </w:style>
  <w:style w:type="character" w:styleId="Mentionnonrsolue">
    <w:name w:val="Unresolved Mention"/>
    <w:basedOn w:val="Policepardfaut"/>
    <w:uiPriority w:val="99"/>
    <w:semiHidden/>
    <w:unhideWhenUsed/>
    <w:rsid w:val="001C49DC"/>
    <w:rPr>
      <w:color w:val="605E5C"/>
      <w:shd w:val="clear" w:color="auto" w:fill="E1DFDD"/>
    </w:rPr>
  </w:style>
  <w:style w:type="paragraph" w:styleId="En-tte">
    <w:name w:val="header"/>
    <w:basedOn w:val="Normal"/>
    <w:link w:val="En-tteCar"/>
    <w:uiPriority w:val="99"/>
    <w:unhideWhenUsed/>
    <w:rsid w:val="001C49DC"/>
    <w:pPr>
      <w:tabs>
        <w:tab w:val="center" w:pos="4703"/>
        <w:tab w:val="right" w:pos="9406"/>
      </w:tabs>
      <w:spacing w:after="0" w:line="240" w:lineRule="auto"/>
    </w:pPr>
  </w:style>
  <w:style w:type="character" w:styleId="En-tteCar" w:customStyle="1">
    <w:name w:val="En-tête Car"/>
    <w:basedOn w:val="Policepardfaut"/>
    <w:link w:val="En-tte"/>
    <w:uiPriority w:val="99"/>
    <w:rsid w:val="001C49DC"/>
  </w:style>
  <w:style w:type="paragraph" w:styleId="Pieddepage">
    <w:name w:val="footer"/>
    <w:basedOn w:val="Normal"/>
    <w:link w:val="PieddepageCar"/>
    <w:uiPriority w:val="99"/>
    <w:unhideWhenUsed/>
    <w:rsid w:val="001C49DC"/>
    <w:pPr>
      <w:tabs>
        <w:tab w:val="center" w:pos="4703"/>
        <w:tab w:val="right" w:pos="9406"/>
      </w:tabs>
      <w:spacing w:after="0" w:line="240" w:lineRule="auto"/>
    </w:pPr>
  </w:style>
  <w:style w:type="character" w:styleId="PieddepageCar" w:customStyle="1">
    <w:name w:val="Pied de page Car"/>
    <w:basedOn w:val="Policepardfaut"/>
    <w:link w:val="Pieddepage"/>
    <w:uiPriority w:val="99"/>
    <w:rsid w:val="001C49DC"/>
  </w:style>
  <w:style w:type="paragraph" w:styleId="Default" w:customStyle="1">
    <w:name w:val="Default"/>
    <w:rsid w:val="00492715"/>
    <w:pPr>
      <w:autoSpaceDE w:val="0"/>
      <w:autoSpaceDN w:val="0"/>
      <w:adjustRightInd w:val="0"/>
      <w:spacing w:after="0" w:line="240" w:lineRule="auto"/>
    </w:pPr>
    <w:rPr>
      <w:rFonts w:ascii="Cambria" w:hAnsi="Cambria" w:eastAsia="Times New Roman" w:cs="Cambria"/>
      <w:color w:val="000000"/>
      <w:sz w:val="24"/>
      <w:szCs w:val="24"/>
      <w:lang w:eastAsia="fr-CA"/>
    </w:rPr>
  </w:style>
  <w:style w:type="character" w:styleId="ParagraphedelisteCar" w:customStyle="1">
    <w:name w:val="Paragraphe de liste Car"/>
    <w:aliases w:val="CAI Liste à puces Car"/>
    <w:link w:val="Paragraphedeliste"/>
    <w:uiPriority w:val="34"/>
    <w:rsid w:val="00C0602C"/>
  </w:style>
  <w:style w:type="character" w:styleId="Marquedecommentaire">
    <w:name w:val="annotation reference"/>
    <w:uiPriority w:val="99"/>
    <w:semiHidden/>
    <w:unhideWhenUsed/>
    <w:rPr>
      <w:sz w:val="16"/>
      <w:szCs w:val="16"/>
    </w:rPr>
  </w:style>
  <w:style w:type="paragraph" w:styleId="Objetducommentaire">
    <w:name w:val="annotation subject"/>
    <w:basedOn w:val="Commentaire"/>
    <w:next w:val="Commentaire"/>
    <w:link w:val="ObjetducommentaireCar"/>
    <w:uiPriority w:val="99"/>
    <w:semiHidden/>
    <w:unhideWhenUsed/>
    <w:rPr>
      <w:b/>
      <w:bCs/>
    </w:rPr>
  </w:style>
  <w:style w:type="character" w:styleId="ObjetducommentaireCar" w:customStyle="1">
    <w:name w:val="Objet du commentaire Car"/>
    <w:basedOn w:val="CommentaireCar"/>
    <w:link w:val="Objetducommentaire"/>
    <w:uiPriority w:val="99"/>
    <w:semiHidden/>
    <w:rPr>
      <w:b/>
      <w:bCs/>
      <w:sz w:val="20"/>
      <w:szCs w:val="20"/>
    </w:rPr>
  </w:style>
  <w:style w:type="paragraph" w:styleId="Commentaire">
    <w:name w:val="annotation text"/>
    <w:basedOn w:val="Normal"/>
    <w:link w:val="CommentaireCar"/>
    <w:uiPriority w:val="99"/>
    <w:semiHidden/>
    <w:unhideWhenUsed/>
    <w:pPr>
      <w:spacing w:line="240" w:lineRule="auto"/>
    </w:pPr>
    <w:rPr>
      <w:sz w:val="20"/>
      <w:szCs w:val="20"/>
    </w:rPr>
  </w:style>
  <w:style w:type="character" w:styleId="CommentaireCar" w:customStyle="1">
    <w:name w:val="Commentaire Car"/>
    <w:link w:val="Commentaire"/>
    <w:uiPriority w:val="99"/>
    <w:semiHidden/>
    <w:rPr>
      <w:sz w:val="20"/>
      <w:szCs w:val="20"/>
    </w:rPr>
  </w:style>
  <w:style w:type="table" w:styleId="Grilledutableau">
    <w:name w:val="Table Grid"/>
    <w:basedOn w:val="TableauNormal"/>
    <w:uiPriority w:val="39"/>
    <w:rsid w:val="00A011BC"/>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customXml" Target="../customXml/item3.xml" Id="rId3"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theme" Target="theme/theme1.xml" Id="rId17" /><Relationship Type="http://schemas.openxmlformats.org/officeDocument/2006/relationships/customXml" Target="../customXml/item2.xml" Id="rId2" /><Relationship Type="http://schemas.microsoft.com/office/2011/relationships/people" Target="peop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r="http://schemas.openxmlformats.org/officeDocument/2006/relationships" xmlns:go="http://customooxmlschemas.google.com/" uri="GoogleDocsCustomDataVersion2">
  <go:docsCustomData xmlns:go="http://customooxmlschemas.google.com/" roundtripDataSignature="AMtx7mjagBaXkxbqeAVepNwJQOv+bCmviw==">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</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AE1255AB0FDBA241862B64BC5B758F58" ma:contentTypeVersion="15" ma:contentTypeDescription="Crée un document." ma:contentTypeScope="" ma:versionID="0806a29dc0e8b9e98acb72339a02af25">
  <xsd:schema xmlns:xsd="http://www.w3.org/2001/XMLSchema" xmlns:xs="http://www.w3.org/2001/XMLSchema" xmlns:p="http://schemas.microsoft.com/office/2006/metadata/properties" xmlns:ns2="807125b6-24a7-4dab-a9f6-eb6d748d0f73" xmlns:ns3="abf75908-484c-4e71-9b09-36248eb1fd5a" targetNamespace="http://schemas.microsoft.com/office/2006/metadata/properties" ma:root="true" ma:fieldsID="e703085d3c8935e37eea479cf92387be" ns2:_="" ns3:_="">
    <xsd:import namespace="807125b6-24a7-4dab-a9f6-eb6d748d0f73"/>
    <xsd:import namespace="abf75908-484c-4e71-9b09-36248eb1fd5a"/>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ObjectDetectorVersions" minOccurs="0"/>
                <xsd:element ref="ns2:MediaLengthInSeconds" minOccurs="0"/>
                <xsd:element ref="ns2:MediaServiceDateTaken"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7125b6-24a7-4dab-a9f6-eb6d748d0f73"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Balises d’images" ma:readOnly="false" ma:fieldId="{5cf76f15-5ced-4ddc-b409-7134ff3c332f}" ma:taxonomyMulti="true" ma:sspId="cbe0800c-6527-4b43-81db-2bea5c7951ce"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f75908-484c-4e71-9b09-36248eb1fd5a"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8a63d397-18bf-4e28-b2d2-76626950b089}" ma:internalName="TaxCatchAll" ma:showField="CatchAllData" ma:web="abf75908-484c-4e71-9b09-36248eb1fd5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bf75908-484c-4e71-9b09-36248eb1fd5a" xsi:nil="true"/>
    <lcf76f155ced4ddcb4097134ff3c332f xmlns="807125b6-24a7-4dab-a9f6-eb6d748d0f7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6A0C66A6-6261-49A5-97A9-DDEF42B37D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7125b6-24a7-4dab-a9f6-eb6d748d0f73"/>
    <ds:schemaRef ds:uri="abf75908-484c-4e71-9b09-36248eb1fd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2D471A-C94C-41D6-8065-618F7617C97E}">
  <ds:schemaRefs>
    <ds:schemaRef ds:uri="http://schemas.microsoft.com/sharepoint/v3/contenttype/forms"/>
  </ds:schemaRefs>
</ds:datastoreItem>
</file>

<file path=customXml/itemProps4.xml><?xml version="1.0" encoding="utf-8"?>
<ds:datastoreItem xmlns:ds="http://schemas.openxmlformats.org/officeDocument/2006/customXml" ds:itemID="{FEAA19D1-050B-4D62-9941-8CCE23F06E19}">
  <ds:schemaRefs>
    <ds:schemaRef ds:uri="http://schemas.microsoft.com/office/2006/metadata/properties"/>
    <ds:schemaRef ds:uri="http://schemas.microsoft.com/office/infopath/2007/PartnerControls"/>
    <ds:schemaRef ds:uri="abf75908-484c-4e71-9b09-36248eb1fd5a"/>
    <ds:schemaRef ds:uri="807125b6-24a7-4dab-a9f6-eb6d748d0f7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Valérie-Anne Bachand (MRC de Brome-Missisquoi)</dc:creator>
  <lastModifiedBy>Nadia Fredette</lastModifiedBy>
  <revision>52</revision>
  <dcterms:created xsi:type="dcterms:W3CDTF">2024-10-15T17:36:00.0000000Z</dcterms:created>
  <dcterms:modified xsi:type="dcterms:W3CDTF">2024-12-19T20:56:44.7793144Z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0x010100AE1255AB0FDBA241862B64BC5B758F58</vt:lpwstr>
  </property>
  <property fmtid="{D5CDD505-2E9C-101B-9397-08002B2CF9AE}" pid="3" name="MediaServiceImageTags">
    <vt:lpwstr/>
  </property>
</Properties>
</file>