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75A8" w14:textId="249CC0FB" w:rsidR="00E67943" w:rsidRDefault="00E67943" w:rsidP="00281767">
      <w:pPr>
        <w:pStyle w:val="Titre2"/>
        <w:spacing w:before="0"/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333C1952" wp14:editId="0DA673CB">
            <wp:simplePos x="0" y="0"/>
            <wp:positionH relativeFrom="column">
              <wp:posOffset>57150</wp:posOffset>
            </wp:positionH>
            <wp:positionV relativeFrom="paragraph">
              <wp:posOffset>28575</wp:posOffset>
            </wp:positionV>
            <wp:extent cx="1123950" cy="824572"/>
            <wp:effectExtent l="0" t="0" r="0" b="0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24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AED2E" w14:textId="77777777" w:rsidR="00E67943" w:rsidRPr="006A6CB8" w:rsidRDefault="00E67943" w:rsidP="00AA15E3">
      <w:pPr>
        <w:pStyle w:val="Titre2"/>
        <w:spacing w:before="0"/>
        <w:jc w:val="right"/>
        <w:rPr>
          <w:rFonts w:ascii="Open Sans" w:eastAsiaTheme="minorEastAsia" w:hAnsi="Open Sans" w:cs="Open Sans"/>
          <w:bCs/>
          <w:color w:val="EB6C15"/>
          <w:spacing w:val="6"/>
          <w:sz w:val="24"/>
          <w:szCs w:val="24"/>
        </w:rPr>
      </w:pPr>
      <w:r w:rsidRPr="006A6CB8">
        <w:rPr>
          <w:rFonts w:ascii="Open Sans" w:eastAsiaTheme="minorEastAsia" w:hAnsi="Open Sans" w:cs="Open Sans"/>
          <w:bCs/>
          <w:color w:val="EB6C15"/>
          <w:spacing w:val="6"/>
          <w:sz w:val="24"/>
          <w:szCs w:val="24"/>
        </w:rPr>
        <w:t xml:space="preserve">Programme de soutien financier </w:t>
      </w:r>
    </w:p>
    <w:p w14:paraId="565D5D5F" w14:textId="6F30CBE4" w:rsidR="00F711A8" w:rsidRPr="006A6CB8" w:rsidRDefault="00E67943" w:rsidP="00AA15E3">
      <w:pPr>
        <w:pStyle w:val="Titre2"/>
        <w:spacing w:before="0"/>
        <w:jc w:val="right"/>
        <w:rPr>
          <w:rFonts w:ascii="Open Sans" w:eastAsiaTheme="minorEastAsia" w:hAnsi="Open Sans" w:cs="Open Sans"/>
          <w:bCs/>
          <w:color w:val="EB6C15"/>
          <w:spacing w:val="6"/>
          <w:sz w:val="24"/>
          <w:szCs w:val="24"/>
        </w:rPr>
      </w:pPr>
      <w:r w:rsidRPr="00F26EFA">
        <w:rPr>
          <w:rFonts w:ascii="Open Sans" w:eastAsiaTheme="minorEastAsia" w:hAnsi="Open Sans" w:cs="Open Sans"/>
          <w:bCs/>
          <w:i/>
          <w:iCs/>
          <w:color w:val="EB6C15"/>
          <w:spacing w:val="6"/>
          <w:sz w:val="24"/>
          <w:szCs w:val="24"/>
        </w:rPr>
        <w:t>En Estrie, on bouge!</w:t>
      </w:r>
      <w:r w:rsidRPr="006A6CB8">
        <w:rPr>
          <w:rFonts w:ascii="Open Sans" w:eastAsiaTheme="minorEastAsia" w:hAnsi="Open Sans" w:cs="Open Sans"/>
          <w:bCs/>
          <w:color w:val="EB6C15"/>
          <w:spacing w:val="6"/>
          <w:sz w:val="24"/>
          <w:szCs w:val="24"/>
        </w:rPr>
        <w:t xml:space="preserve"> 2021-2022</w:t>
      </w:r>
    </w:p>
    <w:p w14:paraId="60E52A2F" w14:textId="77777777" w:rsidR="00E67943" w:rsidRDefault="00E67943" w:rsidP="00E32861">
      <w:pPr>
        <w:rPr>
          <w:rFonts w:ascii="Open Sans" w:eastAsiaTheme="minorEastAsia" w:hAnsi="Open Sans" w:cs="Open Sans"/>
          <w:b/>
          <w:bCs/>
          <w:color w:val="ED7D31" w:themeColor="accent2"/>
          <w:spacing w:val="15"/>
          <w:sz w:val="24"/>
          <w:szCs w:val="24"/>
        </w:rPr>
      </w:pPr>
    </w:p>
    <w:p w14:paraId="0E5805DF" w14:textId="77777777" w:rsidR="00AA15E3" w:rsidRDefault="00AA15E3" w:rsidP="00AA15E3">
      <w:pPr>
        <w:pStyle w:val="Titre2"/>
        <w:spacing w:before="0"/>
      </w:pPr>
    </w:p>
    <w:p w14:paraId="279C0AD9" w14:textId="77777777" w:rsidR="00F26EFA" w:rsidRDefault="00F26EFA" w:rsidP="00AA15E3">
      <w:pPr>
        <w:pStyle w:val="Titre2"/>
        <w:spacing w:before="0"/>
      </w:pPr>
    </w:p>
    <w:p w14:paraId="50CCBB37" w14:textId="2858FD27" w:rsidR="00AA15E3" w:rsidRPr="00F26EFA" w:rsidRDefault="00AA15E3" w:rsidP="00F26EFA">
      <w:pPr>
        <w:pStyle w:val="Titre2"/>
        <w:spacing w:before="0"/>
      </w:pPr>
      <w:r>
        <w:t>Des idées pour s’inspirer</w:t>
      </w:r>
    </w:p>
    <w:p w14:paraId="33B5C493" w14:textId="77777777" w:rsidR="00F26EFA" w:rsidRDefault="00F26EFA" w:rsidP="00AA15E3">
      <w:pPr>
        <w:spacing w:after="0" w:line="240" w:lineRule="auto"/>
        <w:jc w:val="both"/>
        <w:rPr>
          <w:rFonts w:ascii="Open Sans" w:eastAsiaTheme="minorEastAsia" w:hAnsi="Open Sans" w:cs="Open Sans"/>
          <w:color w:val="ED7D31" w:themeColor="accent2"/>
          <w:spacing w:val="15"/>
          <w:sz w:val="24"/>
          <w:szCs w:val="24"/>
        </w:rPr>
      </w:pPr>
    </w:p>
    <w:p w14:paraId="7267D027" w14:textId="52239317" w:rsidR="00AA15E3" w:rsidRPr="008F2ADB" w:rsidRDefault="00AA15E3" w:rsidP="00AC3E97">
      <w:pPr>
        <w:spacing w:after="120" w:line="240" w:lineRule="auto"/>
        <w:jc w:val="both"/>
        <w:rPr>
          <w:rFonts w:ascii="Open Sans" w:eastAsiaTheme="minorEastAsia" w:hAnsi="Open Sans" w:cs="Open Sans"/>
          <w:color w:val="EB6C15"/>
          <w:spacing w:val="15"/>
          <w:sz w:val="24"/>
          <w:szCs w:val="24"/>
        </w:rPr>
      </w:pPr>
      <w:r w:rsidRPr="008F2ADB">
        <w:rPr>
          <w:rFonts w:ascii="Open Sans" w:eastAsiaTheme="minorEastAsia" w:hAnsi="Open Sans" w:cs="Open Sans"/>
          <w:color w:val="EB6C15"/>
          <w:spacing w:val="15"/>
          <w:sz w:val="24"/>
          <w:szCs w:val="24"/>
        </w:rPr>
        <w:t>Volet Aménagement</w:t>
      </w:r>
    </w:p>
    <w:p w14:paraId="1A04A5F7" w14:textId="161EFF50" w:rsidR="00AA15E3" w:rsidRPr="00AC3E97" w:rsidRDefault="00AA15E3" w:rsidP="00AA15E3">
      <w:pPr>
        <w:pStyle w:val="Paragraphedeliste"/>
        <w:numPr>
          <w:ilvl w:val="0"/>
          <w:numId w:val="15"/>
        </w:numPr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Aménager un nouveau sentier de randonnée (ex.</w:t>
      </w:r>
      <w:r w:rsidR="006A6CB8">
        <w:rPr>
          <w:rFonts w:ascii="Open Sans" w:hAnsi="Open Sans" w:cs="Open Sans"/>
          <w:color w:val="595959" w:themeColor="text1" w:themeTint="A6"/>
          <w:sz w:val="20"/>
          <w:szCs w:val="20"/>
        </w:rPr>
        <w:t> :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raquette, </w:t>
      </w:r>
      <w:proofErr w:type="spellStart"/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pumptrack</w:t>
      </w:r>
      <w:proofErr w:type="spellEnd"/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)</w:t>
      </w:r>
    </w:p>
    <w:p w14:paraId="14C037B8" w14:textId="3E355EA1" w:rsidR="00AA15E3" w:rsidRPr="00AC3E97" w:rsidRDefault="00AA15E3" w:rsidP="00AA15E3">
      <w:pPr>
        <w:pStyle w:val="Paragraphedeliste"/>
        <w:numPr>
          <w:ilvl w:val="0"/>
          <w:numId w:val="15"/>
        </w:numPr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Améliorer vos sentiers pour les rendre plus accessibles pour tous : largeur, topographie, revêtement </w:t>
      </w:r>
    </w:p>
    <w:p w14:paraId="586C45D0" w14:textId="77777777" w:rsidR="00AA15E3" w:rsidRPr="00AC3E97" w:rsidRDefault="00AA15E3" w:rsidP="00AA15E3">
      <w:pPr>
        <w:pStyle w:val="Paragraphedeliste"/>
        <w:numPr>
          <w:ilvl w:val="0"/>
          <w:numId w:val="15"/>
        </w:numPr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Tracer un sentier de ski de fond</w:t>
      </w:r>
    </w:p>
    <w:p w14:paraId="1D72AC7A" w14:textId="77777777" w:rsidR="00AA15E3" w:rsidRPr="00AC3E97" w:rsidRDefault="00AA15E3" w:rsidP="00AA15E3">
      <w:pPr>
        <w:pStyle w:val="Paragraphedeliste"/>
        <w:numPr>
          <w:ilvl w:val="0"/>
          <w:numId w:val="15"/>
        </w:numPr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Aménager une butte à glisser </w:t>
      </w:r>
    </w:p>
    <w:p w14:paraId="1A42F5B7" w14:textId="207C13AB" w:rsidR="00AA15E3" w:rsidRPr="00AC3E97" w:rsidRDefault="00AA15E3" w:rsidP="00AA15E3">
      <w:pPr>
        <w:pStyle w:val="Paragraphedeliste"/>
        <w:numPr>
          <w:ilvl w:val="0"/>
          <w:numId w:val="15"/>
        </w:numPr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Bonifier vos aires de jeu pour les rendre davantage accessibles à tous, stimulantes et sécuritaires </w:t>
      </w:r>
    </w:p>
    <w:p w14:paraId="6E1BDEF3" w14:textId="61B40A52" w:rsidR="00AA15E3" w:rsidRPr="00AC3E97" w:rsidRDefault="00AA15E3" w:rsidP="00AA15E3">
      <w:pPr>
        <w:pStyle w:val="Paragraphedeliste"/>
        <w:numPr>
          <w:ilvl w:val="0"/>
          <w:numId w:val="15"/>
        </w:numPr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Bonifi</w:t>
      </w:r>
      <w:r w:rsidR="006A6CB8">
        <w:rPr>
          <w:rFonts w:ascii="Open Sans" w:hAnsi="Open Sans" w:cs="Open Sans"/>
          <w:color w:val="595959" w:themeColor="text1" w:themeTint="A6"/>
          <w:sz w:val="20"/>
          <w:szCs w:val="20"/>
        </w:rPr>
        <w:t>er les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patinoire</w:t>
      </w:r>
      <w:r w:rsidR="006A6CB8">
        <w:rPr>
          <w:rFonts w:ascii="Open Sans" w:hAnsi="Open Sans" w:cs="Open Sans"/>
          <w:color w:val="595959" w:themeColor="text1" w:themeTint="A6"/>
          <w:sz w:val="20"/>
          <w:szCs w:val="20"/>
        </w:rPr>
        <w:t>s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(ajout d’une deuxième glace, installation de mini-bandes, etc.)</w:t>
      </w:r>
    </w:p>
    <w:p w14:paraId="610FDF95" w14:textId="77777777" w:rsidR="00AA15E3" w:rsidRPr="00AC3E97" w:rsidRDefault="00AA15E3" w:rsidP="00AA15E3">
      <w:pPr>
        <w:pStyle w:val="Paragraphedeliste"/>
        <w:numPr>
          <w:ilvl w:val="0"/>
          <w:numId w:val="15"/>
        </w:numPr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Planifier l’aménagement d’un espace dédié à la danse</w:t>
      </w:r>
    </w:p>
    <w:p w14:paraId="64370E0A" w14:textId="42FD5A26" w:rsidR="00AA15E3" w:rsidRPr="00AC3E97" w:rsidRDefault="00AA15E3" w:rsidP="00AA15E3">
      <w:pPr>
        <w:pStyle w:val="Paragraphedeliste"/>
        <w:numPr>
          <w:ilvl w:val="0"/>
          <w:numId w:val="15"/>
        </w:numPr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Aménager </w:t>
      </w:r>
      <w:r w:rsidR="006A6CB8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dans un parc 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une plateforme pour pratiquer la danse, le yoga extérieur, etc.</w:t>
      </w:r>
    </w:p>
    <w:p w14:paraId="2F227F48" w14:textId="77777777" w:rsidR="00AA15E3" w:rsidRPr="00AA15E3" w:rsidRDefault="00AA15E3" w:rsidP="00AA15E3">
      <w:pPr>
        <w:spacing w:after="0" w:line="240" w:lineRule="auto"/>
        <w:jc w:val="both"/>
        <w:rPr>
          <w:rFonts w:ascii="Open Sans" w:hAnsi="Open Sans" w:cs="Open Sans"/>
          <w:color w:val="595959" w:themeColor="text1" w:themeTint="A6"/>
        </w:rPr>
      </w:pPr>
    </w:p>
    <w:p w14:paraId="6D910BBF" w14:textId="14A649B7" w:rsidR="00AA15E3" w:rsidRPr="008F2ADB" w:rsidRDefault="00AA15E3" w:rsidP="00AC3E97">
      <w:pPr>
        <w:spacing w:after="120" w:line="240" w:lineRule="auto"/>
        <w:jc w:val="both"/>
        <w:rPr>
          <w:rFonts w:ascii="Open Sans" w:eastAsiaTheme="minorEastAsia" w:hAnsi="Open Sans" w:cs="Open Sans"/>
          <w:color w:val="EB6C15"/>
          <w:spacing w:val="15"/>
          <w:sz w:val="24"/>
          <w:szCs w:val="24"/>
        </w:rPr>
      </w:pPr>
      <w:r w:rsidRPr="008F2ADB">
        <w:rPr>
          <w:rFonts w:ascii="Open Sans" w:eastAsiaTheme="minorEastAsia" w:hAnsi="Open Sans" w:cs="Open Sans"/>
          <w:color w:val="EB6C15"/>
          <w:spacing w:val="15"/>
          <w:sz w:val="24"/>
          <w:szCs w:val="24"/>
        </w:rPr>
        <w:t>Volet Équipement</w:t>
      </w:r>
      <w:r w:rsidR="006A6CB8" w:rsidRPr="008F2ADB">
        <w:rPr>
          <w:rFonts w:ascii="Open Sans" w:eastAsiaTheme="minorEastAsia" w:hAnsi="Open Sans" w:cs="Open Sans"/>
          <w:color w:val="EB6C15"/>
          <w:spacing w:val="15"/>
          <w:sz w:val="24"/>
          <w:szCs w:val="24"/>
        </w:rPr>
        <w:t xml:space="preserve">s </w:t>
      </w:r>
      <w:r w:rsidRPr="008F2ADB">
        <w:rPr>
          <w:rFonts w:ascii="Open Sans" w:eastAsiaTheme="minorEastAsia" w:hAnsi="Open Sans" w:cs="Open Sans"/>
          <w:color w:val="EB6C15"/>
          <w:spacing w:val="15"/>
          <w:sz w:val="24"/>
          <w:szCs w:val="24"/>
        </w:rPr>
        <w:t>/</w:t>
      </w:r>
      <w:r w:rsidR="006A6CB8" w:rsidRPr="008F2ADB">
        <w:rPr>
          <w:rFonts w:ascii="Open Sans" w:eastAsiaTheme="minorEastAsia" w:hAnsi="Open Sans" w:cs="Open Sans"/>
          <w:color w:val="EB6C15"/>
          <w:spacing w:val="15"/>
          <w:sz w:val="24"/>
          <w:szCs w:val="24"/>
        </w:rPr>
        <w:t xml:space="preserve"> m</w:t>
      </w:r>
      <w:r w:rsidRPr="008F2ADB">
        <w:rPr>
          <w:rFonts w:ascii="Open Sans" w:eastAsiaTheme="minorEastAsia" w:hAnsi="Open Sans" w:cs="Open Sans"/>
          <w:color w:val="EB6C15"/>
          <w:spacing w:val="15"/>
          <w:sz w:val="24"/>
          <w:szCs w:val="24"/>
        </w:rPr>
        <w:t>atériel</w:t>
      </w:r>
    </w:p>
    <w:p w14:paraId="707C8257" w14:textId="15614A41" w:rsidR="00AA15E3" w:rsidRPr="00AC3E97" w:rsidRDefault="00AA15E3" w:rsidP="00AC3E97">
      <w:pPr>
        <w:pStyle w:val="Paragraphedeliste"/>
        <w:numPr>
          <w:ilvl w:val="0"/>
          <w:numId w:val="15"/>
        </w:numPr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Achat de matériel diversifié accessible à tous </w:t>
      </w:r>
      <w:r w:rsidR="006A6CB8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et 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offert </w:t>
      </w:r>
      <w:r w:rsidR="006A6CB8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quatre 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saisons</w:t>
      </w:r>
    </w:p>
    <w:p w14:paraId="73A1296E" w14:textId="506A49F2" w:rsidR="00AA15E3" w:rsidRPr="00AC3E97" w:rsidRDefault="00AA15E3" w:rsidP="00AC3E97">
      <w:pPr>
        <w:pStyle w:val="Paragraphedeliste"/>
        <w:numPr>
          <w:ilvl w:val="0"/>
          <w:numId w:val="15"/>
        </w:numPr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Achat de jeux (jeux géants de poches, tic-tac-toe, frisbee, peinture à neige, gros ballons, ballons de sports variés,</w:t>
      </w:r>
      <w:r w:rsidR="006A6CB8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jeux sensoriels)</w:t>
      </w:r>
    </w:p>
    <w:p w14:paraId="08BF5B79" w14:textId="18A3BACF" w:rsidR="00AA15E3" w:rsidRPr="00AC3E97" w:rsidRDefault="00AA15E3" w:rsidP="00AC3E97">
      <w:pPr>
        <w:pStyle w:val="Paragraphedeliste"/>
        <w:numPr>
          <w:ilvl w:val="0"/>
          <w:numId w:val="15"/>
        </w:numPr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Équiper la municipalité d’accessoires pour fabriquer des forts ou des châteaux de neige</w:t>
      </w:r>
    </w:p>
    <w:p w14:paraId="3024E3D6" w14:textId="20E245C9" w:rsidR="00AA15E3" w:rsidRPr="00AC3E97" w:rsidRDefault="00AA15E3" w:rsidP="00AC3E97">
      <w:pPr>
        <w:pStyle w:val="Paragraphedeliste"/>
        <w:numPr>
          <w:ilvl w:val="0"/>
          <w:numId w:val="15"/>
        </w:numPr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Faire l’acquisition de bâton</w:t>
      </w:r>
      <w:r w:rsidR="006A6CB8">
        <w:rPr>
          <w:rFonts w:ascii="Open Sans" w:hAnsi="Open Sans" w:cs="Open Sans"/>
          <w:color w:val="595959" w:themeColor="text1" w:themeTint="A6"/>
          <w:sz w:val="20"/>
          <w:szCs w:val="20"/>
        </w:rPr>
        <w:t>s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de marche, crampons, raquettes, trottinette</w:t>
      </w:r>
      <w:r w:rsidR="006A6CB8">
        <w:rPr>
          <w:rFonts w:ascii="Open Sans" w:hAnsi="Open Sans" w:cs="Open Sans"/>
          <w:color w:val="595959" w:themeColor="text1" w:themeTint="A6"/>
          <w:sz w:val="20"/>
          <w:szCs w:val="20"/>
        </w:rPr>
        <w:t>s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des neiges, traîneaux, tubes, vélo</w:t>
      </w:r>
      <w:r w:rsidR="006A6CB8">
        <w:rPr>
          <w:rFonts w:ascii="Open Sans" w:hAnsi="Open Sans" w:cs="Open Sans"/>
          <w:color w:val="595959" w:themeColor="text1" w:themeTint="A6"/>
          <w:sz w:val="20"/>
          <w:szCs w:val="20"/>
        </w:rPr>
        <w:t>s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de montagne, luge</w:t>
      </w:r>
      <w:r w:rsidR="006A6CB8">
        <w:rPr>
          <w:rFonts w:ascii="Open Sans" w:hAnsi="Open Sans" w:cs="Open Sans"/>
          <w:color w:val="595959" w:themeColor="text1" w:themeTint="A6"/>
          <w:sz w:val="20"/>
          <w:szCs w:val="20"/>
        </w:rPr>
        <w:t>s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multisports, poussette</w:t>
      </w:r>
      <w:r w:rsidR="006A6CB8">
        <w:rPr>
          <w:rFonts w:ascii="Open Sans" w:hAnsi="Open Sans" w:cs="Open Sans"/>
          <w:color w:val="595959" w:themeColor="text1" w:themeTint="A6"/>
          <w:sz w:val="20"/>
          <w:szCs w:val="20"/>
        </w:rPr>
        <w:t>s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adaptée</w:t>
      </w:r>
      <w:r w:rsidR="006A6CB8">
        <w:rPr>
          <w:rFonts w:ascii="Open Sans" w:hAnsi="Open Sans" w:cs="Open Sans"/>
          <w:color w:val="595959" w:themeColor="text1" w:themeTint="A6"/>
          <w:sz w:val="20"/>
          <w:szCs w:val="20"/>
        </w:rPr>
        <w:t>s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pour enfants, fauteuil</w:t>
      </w:r>
      <w:r w:rsidR="006A6CB8">
        <w:rPr>
          <w:rFonts w:ascii="Open Sans" w:hAnsi="Open Sans" w:cs="Open Sans"/>
          <w:color w:val="595959" w:themeColor="text1" w:themeTint="A6"/>
          <w:sz w:val="20"/>
          <w:szCs w:val="20"/>
        </w:rPr>
        <w:t>s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roulant</w:t>
      </w:r>
      <w:r w:rsidR="006A6CB8">
        <w:rPr>
          <w:rFonts w:ascii="Open Sans" w:hAnsi="Open Sans" w:cs="Open Sans"/>
          <w:color w:val="595959" w:themeColor="text1" w:themeTint="A6"/>
          <w:sz w:val="20"/>
          <w:szCs w:val="20"/>
        </w:rPr>
        <w:t>s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tou</w:t>
      </w:r>
      <w:r w:rsidR="006A6CB8">
        <w:rPr>
          <w:rFonts w:ascii="Open Sans" w:hAnsi="Open Sans" w:cs="Open Sans"/>
          <w:color w:val="595959" w:themeColor="text1" w:themeTint="A6"/>
          <w:sz w:val="20"/>
          <w:szCs w:val="20"/>
        </w:rPr>
        <w:t>t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terrain, tricycle</w:t>
      </w:r>
      <w:r w:rsidR="006A6CB8">
        <w:rPr>
          <w:rFonts w:ascii="Open Sans" w:hAnsi="Open Sans" w:cs="Open Sans"/>
          <w:color w:val="595959" w:themeColor="text1" w:themeTint="A6"/>
          <w:sz w:val="20"/>
          <w:szCs w:val="20"/>
        </w:rPr>
        <w:t>s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, vélo</w:t>
      </w:r>
      <w:r w:rsidR="006A6CB8">
        <w:rPr>
          <w:rFonts w:ascii="Open Sans" w:hAnsi="Open Sans" w:cs="Open Sans"/>
          <w:color w:val="595959" w:themeColor="text1" w:themeTint="A6"/>
          <w:sz w:val="20"/>
          <w:szCs w:val="20"/>
        </w:rPr>
        <w:t>s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tandem, etc.</w:t>
      </w:r>
    </w:p>
    <w:p w14:paraId="12454909" w14:textId="02F997A2" w:rsidR="00AA15E3" w:rsidRPr="00AC3E97" w:rsidRDefault="00AA15E3" w:rsidP="00AC3E97">
      <w:pPr>
        <w:pStyle w:val="Paragraphedeliste"/>
        <w:numPr>
          <w:ilvl w:val="0"/>
          <w:numId w:val="15"/>
        </w:numPr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Faire l’achat de rampes ou </w:t>
      </w:r>
      <w:r w:rsidR="006A6CB8">
        <w:rPr>
          <w:rFonts w:ascii="Open Sans" w:hAnsi="Open Sans" w:cs="Open Sans"/>
          <w:color w:val="595959" w:themeColor="text1" w:themeTint="A6"/>
          <w:sz w:val="20"/>
          <w:szCs w:val="20"/>
        </w:rPr>
        <w:t>de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lève</w:t>
      </w:r>
      <w:r w:rsidR="006A6CB8">
        <w:rPr>
          <w:rFonts w:ascii="Open Sans" w:hAnsi="Open Sans" w:cs="Open Sans"/>
          <w:color w:val="595959" w:themeColor="text1" w:themeTint="A6"/>
          <w:sz w:val="20"/>
          <w:szCs w:val="20"/>
        </w:rPr>
        <w:t>-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personne</w:t>
      </w:r>
      <w:r w:rsidR="006A6CB8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pour faciliter l’accès à la piscine de l’école</w:t>
      </w:r>
    </w:p>
    <w:p w14:paraId="070F8BE8" w14:textId="5CF886C7" w:rsidR="00AA15E3" w:rsidRPr="00AC3E97" w:rsidRDefault="00AA15E3" w:rsidP="00AC3E97">
      <w:pPr>
        <w:pStyle w:val="Paragraphedeliste"/>
        <w:numPr>
          <w:ilvl w:val="0"/>
          <w:numId w:val="15"/>
        </w:numPr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Acheter des buts de hockey, des outils d’apprentissage pour patinoire, des stabilisateurs de patin</w:t>
      </w:r>
    </w:p>
    <w:p w14:paraId="7A76E825" w14:textId="4BB46286" w:rsidR="00AA15E3" w:rsidRPr="00AC3E97" w:rsidRDefault="00AA15E3" w:rsidP="008F2ADB">
      <w:pPr>
        <w:pStyle w:val="Paragraphedeliste"/>
        <w:numPr>
          <w:ilvl w:val="0"/>
          <w:numId w:val="15"/>
        </w:numPr>
        <w:ind w:left="426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Mettre à la disposition de tous le matériel et les équipements (ex.</w:t>
      </w:r>
      <w:r w:rsidR="008F2ADB">
        <w:rPr>
          <w:rFonts w:ascii="Open Sans" w:hAnsi="Open Sans" w:cs="Open Sans"/>
          <w:color w:val="595959" w:themeColor="text1" w:themeTint="A6"/>
          <w:sz w:val="20"/>
          <w:szCs w:val="20"/>
        </w:rPr>
        <w:t> :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sur réservation, libre-service, entente avec un fournisseur pour </w:t>
      </w:r>
      <w:r w:rsidR="008F2ADB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des 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prix réduits de location</w:t>
      </w:r>
      <w:r w:rsidR="008F2ADB">
        <w:rPr>
          <w:rFonts w:ascii="Open Sans" w:hAnsi="Open Sans" w:cs="Open Sans"/>
          <w:color w:val="595959" w:themeColor="text1" w:themeTint="A6"/>
          <w:sz w:val="20"/>
          <w:szCs w:val="20"/>
        </w:rPr>
        <w:t>, etc.)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</w:t>
      </w:r>
    </w:p>
    <w:p w14:paraId="3684DC97" w14:textId="77777777" w:rsidR="00AA15E3" w:rsidRPr="00AA15E3" w:rsidRDefault="00AA15E3" w:rsidP="00AA15E3">
      <w:pPr>
        <w:spacing w:after="0" w:line="240" w:lineRule="auto"/>
        <w:jc w:val="both"/>
        <w:rPr>
          <w:rFonts w:ascii="Open Sans" w:hAnsi="Open Sans" w:cs="Open Sans"/>
          <w:color w:val="595959" w:themeColor="text1" w:themeTint="A6"/>
        </w:rPr>
      </w:pPr>
    </w:p>
    <w:p w14:paraId="220F65B9" w14:textId="13A42F17" w:rsidR="00AA15E3" w:rsidRPr="008F2ADB" w:rsidRDefault="00AA15E3" w:rsidP="00AC3E97">
      <w:pPr>
        <w:spacing w:after="120" w:line="240" w:lineRule="auto"/>
        <w:jc w:val="both"/>
        <w:rPr>
          <w:rFonts w:ascii="Open Sans" w:eastAsiaTheme="minorEastAsia" w:hAnsi="Open Sans" w:cs="Open Sans"/>
          <w:color w:val="EB6C15"/>
          <w:spacing w:val="15"/>
          <w:sz w:val="24"/>
          <w:szCs w:val="24"/>
        </w:rPr>
      </w:pPr>
      <w:r w:rsidRPr="008F2ADB">
        <w:rPr>
          <w:rFonts w:ascii="Open Sans" w:eastAsiaTheme="minorEastAsia" w:hAnsi="Open Sans" w:cs="Open Sans"/>
          <w:color w:val="EB6C15"/>
          <w:spacing w:val="15"/>
          <w:sz w:val="24"/>
          <w:szCs w:val="24"/>
        </w:rPr>
        <w:t>Volet Activité</w:t>
      </w:r>
      <w:r w:rsidR="008F2ADB" w:rsidRPr="008F2ADB">
        <w:rPr>
          <w:rFonts w:ascii="Open Sans" w:eastAsiaTheme="minorEastAsia" w:hAnsi="Open Sans" w:cs="Open Sans"/>
          <w:color w:val="EB6C15"/>
          <w:spacing w:val="15"/>
          <w:sz w:val="24"/>
          <w:szCs w:val="24"/>
        </w:rPr>
        <w:t xml:space="preserve">s </w:t>
      </w:r>
      <w:r w:rsidRPr="008F2ADB">
        <w:rPr>
          <w:rFonts w:ascii="Open Sans" w:eastAsiaTheme="minorEastAsia" w:hAnsi="Open Sans" w:cs="Open Sans"/>
          <w:color w:val="EB6C15"/>
          <w:spacing w:val="15"/>
          <w:sz w:val="24"/>
          <w:szCs w:val="24"/>
        </w:rPr>
        <w:t>/</w:t>
      </w:r>
      <w:r w:rsidR="008F2ADB" w:rsidRPr="008F2ADB">
        <w:rPr>
          <w:rFonts w:ascii="Open Sans" w:eastAsiaTheme="minorEastAsia" w:hAnsi="Open Sans" w:cs="Open Sans"/>
          <w:color w:val="EB6C15"/>
          <w:spacing w:val="15"/>
          <w:sz w:val="24"/>
          <w:szCs w:val="24"/>
        </w:rPr>
        <w:t xml:space="preserve"> a</w:t>
      </w:r>
      <w:r w:rsidRPr="008F2ADB">
        <w:rPr>
          <w:rFonts w:ascii="Open Sans" w:eastAsiaTheme="minorEastAsia" w:hAnsi="Open Sans" w:cs="Open Sans"/>
          <w:color w:val="EB6C15"/>
          <w:spacing w:val="15"/>
          <w:sz w:val="24"/>
          <w:szCs w:val="24"/>
        </w:rPr>
        <w:t>nimation</w:t>
      </w:r>
    </w:p>
    <w:p w14:paraId="43BE2E04" w14:textId="541CE010" w:rsidR="00AA15E3" w:rsidRPr="00AC3E97" w:rsidRDefault="00AA15E3" w:rsidP="00AC3E97">
      <w:pPr>
        <w:pStyle w:val="Paragraphedeliste"/>
        <w:numPr>
          <w:ilvl w:val="0"/>
          <w:numId w:val="15"/>
        </w:numPr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Aménager un parcours à obstacles familial dans votre parc (ex. : épreuves avec cordes, buttes, cônes, cerceaux, etc.)</w:t>
      </w:r>
    </w:p>
    <w:p w14:paraId="71F8380D" w14:textId="30CA87AF" w:rsidR="00AA15E3" w:rsidRPr="00AC3E97" w:rsidRDefault="00AA15E3" w:rsidP="00AC3E97">
      <w:pPr>
        <w:pStyle w:val="Paragraphedeliste"/>
        <w:numPr>
          <w:ilvl w:val="0"/>
          <w:numId w:val="15"/>
        </w:numPr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Concevoir des parcours et des trajets avec arrêts découverte</w:t>
      </w:r>
    </w:p>
    <w:p w14:paraId="5A8B3A70" w14:textId="50E1306C" w:rsidR="00AA15E3" w:rsidRPr="00AC3E97" w:rsidRDefault="00AA15E3" w:rsidP="00AC3E97">
      <w:pPr>
        <w:pStyle w:val="Paragraphedeliste"/>
        <w:numPr>
          <w:ilvl w:val="0"/>
          <w:numId w:val="15"/>
        </w:numPr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Organiser une chasse aux trésors</w:t>
      </w:r>
    </w:p>
    <w:p w14:paraId="2A4DD44C" w14:textId="088E9BC8" w:rsidR="00AA15E3" w:rsidRPr="00AC3E97" w:rsidRDefault="00AA15E3" w:rsidP="00AC3E97">
      <w:pPr>
        <w:pStyle w:val="Paragraphedeliste"/>
        <w:numPr>
          <w:ilvl w:val="0"/>
          <w:numId w:val="15"/>
        </w:numPr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Organiser une journée plein air et </w:t>
      </w:r>
      <w:r w:rsidR="008F2ADB">
        <w:rPr>
          <w:rFonts w:ascii="Open Sans" w:hAnsi="Open Sans" w:cs="Open Sans"/>
          <w:color w:val="595959" w:themeColor="text1" w:themeTint="A6"/>
          <w:sz w:val="20"/>
          <w:szCs w:val="20"/>
        </w:rPr>
        <w:t>g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éocaching</w:t>
      </w:r>
    </w:p>
    <w:p w14:paraId="06D639E2" w14:textId="1A506724" w:rsidR="00AA15E3" w:rsidRPr="00AC3E97" w:rsidRDefault="00AA15E3" w:rsidP="00AC3E97">
      <w:pPr>
        <w:pStyle w:val="Paragraphedeliste"/>
        <w:numPr>
          <w:ilvl w:val="0"/>
          <w:numId w:val="15"/>
        </w:numPr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Anim</w:t>
      </w:r>
      <w:r w:rsidR="008F2ADB">
        <w:rPr>
          <w:rFonts w:ascii="Open Sans" w:hAnsi="Open Sans" w:cs="Open Sans"/>
          <w:color w:val="595959" w:themeColor="text1" w:themeTint="A6"/>
          <w:sz w:val="20"/>
          <w:szCs w:val="20"/>
        </w:rPr>
        <w:t>er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une sortie d’ornithologie printanière en nature</w:t>
      </w:r>
    </w:p>
    <w:p w14:paraId="63775782" w14:textId="577EE4F9" w:rsidR="00AA15E3" w:rsidRPr="00AC3E97" w:rsidRDefault="008F2ADB" w:rsidP="00AC3E97">
      <w:pPr>
        <w:pStyle w:val="Paragraphedeliste"/>
        <w:numPr>
          <w:ilvl w:val="0"/>
          <w:numId w:val="15"/>
        </w:numPr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>
        <w:rPr>
          <w:rFonts w:ascii="Open Sans" w:hAnsi="Open Sans" w:cs="Open Sans"/>
          <w:color w:val="595959" w:themeColor="text1" w:themeTint="A6"/>
          <w:sz w:val="20"/>
          <w:szCs w:val="20"/>
        </w:rPr>
        <w:t>Offrir</w:t>
      </w:r>
      <w:r w:rsidR="00AA15E3"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de</w:t>
      </w:r>
      <w:r>
        <w:rPr>
          <w:rFonts w:ascii="Open Sans" w:hAnsi="Open Sans" w:cs="Open Sans"/>
          <w:color w:val="595959" w:themeColor="text1" w:themeTint="A6"/>
          <w:sz w:val="20"/>
          <w:szCs w:val="20"/>
        </w:rPr>
        <w:t>s</w:t>
      </w:r>
      <w:r w:rsidR="00AA15E3"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cours dans </w:t>
      </w:r>
      <w:r>
        <w:rPr>
          <w:rFonts w:ascii="Open Sans" w:hAnsi="Open Sans" w:cs="Open Sans"/>
          <w:color w:val="595959" w:themeColor="text1" w:themeTint="A6"/>
          <w:sz w:val="20"/>
          <w:szCs w:val="20"/>
        </w:rPr>
        <w:t>l</w:t>
      </w:r>
      <w:r w:rsidR="00AA15E3"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es parcs (ex. : yoga, danse, arts du cirque)</w:t>
      </w:r>
    </w:p>
    <w:p w14:paraId="74651035" w14:textId="7450BCA9" w:rsidR="00AA15E3" w:rsidRPr="00AC3E97" w:rsidRDefault="00AA15E3" w:rsidP="008F2ADB">
      <w:pPr>
        <w:pStyle w:val="Paragraphedeliste"/>
        <w:numPr>
          <w:ilvl w:val="0"/>
          <w:numId w:val="15"/>
        </w:numPr>
        <w:ind w:left="426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Faire une entente avec un gestionnaire de sites de plein air de proximité pour réduire les coûts d’accès de vos citoyens (ex. : droits d’accès aux parcs Orford, Mégantic, Frontenac ou aux parcs régionaux, permis journaliers des Sentiers de l’Estrie, centres de plein air Baie-des-Sables, parc de la Gorge de Coaticook, Base de plein air André-Nadeau, centres de ski de fond, de ski alpin et de glissade, etc.)</w:t>
      </w:r>
    </w:p>
    <w:p w14:paraId="642BB65D" w14:textId="502B55DD" w:rsidR="00AA15E3" w:rsidRPr="00AC3E97" w:rsidRDefault="00AA15E3" w:rsidP="008F2ADB">
      <w:pPr>
        <w:pStyle w:val="Paragraphedeliste"/>
        <w:numPr>
          <w:ilvl w:val="0"/>
          <w:numId w:val="15"/>
        </w:numPr>
        <w:ind w:left="426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Faire la promotion d’un circuit de sites actifs à visiter </w:t>
      </w:r>
      <w:r w:rsidR="008F2ADB">
        <w:rPr>
          <w:rFonts w:ascii="Open Sans" w:hAnsi="Open Sans" w:cs="Open Sans"/>
          <w:color w:val="595959" w:themeColor="text1" w:themeTint="A6"/>
          <w:sz w:val="20"/>
          <w:szCs w:val="20"/>
        </w:rPr>
        <w:t>à l’aide de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dépliant</w:t>
      </w:r>
      <w:r w:rsidR="008F2ADB">
        <w:rPr>
          <w:rFonts w:ascii="Open Sans" w:hAnsi="Open Sans" w:cs="Open Sans"/>
          <w:color w:val="595959" w:themeColor="text1" w:themeTint="A6"/>
          <w:sz w:val="20"/>
          <w:szCs w:val="20"/>
        </w:rPr>
        <w:t>s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et de la signalisation (ex. : panneaux, banderoles, personnages gonflables) à installer pour faciliter le repérage</w:t>
      </w:r>
    </w:p>
    <w:p w14:paraId="7C000A63" w14:textId="065765D2" w:rsidR="00AA15E3" w:rsidRPr="00AC3E97" w:rsidRDefault="00AA15E3" w:rsidP="008F2ADB">
      <w:pPr>
        <w:pStyle w:val="Paragraphedeliste"/>
        <w:numPr>
          <w:ilvl w:val="0"/>
          <w:numId w:val="15"/>
        </w:numPr>
        <w:ind w:left="426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Embaucher du personnel pour encadrer</w:t>
      </w:r>
      <w:r w:rsidR="008F2ADB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la pratique (ex. : surveillance de la patinoire, gestion de l’achalandage de l’aire de glissade, patrouille en sentiers)  </w:t>
      </w:r>
    </w:p>
    <w:p w14:paraId="289B7ACB" w14:textId="6373138D" w:rsidR="00AA15E3" w:rsidRPr="00AC3E97" w:rsidRDefault="00AA15E3" w:rsidP="008F2ADB">
      <w:pPr>
        <w:pStyle w:val="Paragraphedeliste"/>
        <w:numPr>
          <w:ilvl w:val="0"/>
          <w:numId w:val="15"/>
        </w:numPr>
        <w:ind w:left="426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Embaucher du personnel accompagnateur pour assurer une participation inclusive pour les personnes ayant des besoins particuliers</w:t>
      </w:r>
    </w:p>
    <w:p w14:paraId="6FC276EA" w14:textId="77777777" w:rsidR="00AA15E3" w:rsidRPr="00AA15E3" w:rsidRDefault="00AA15E3" w:rsidP="00AA15E3">
      <w:pPr>
        <w:spacing w:after="0" w:line="240" w:lineRule="auto"/>
        <w:jc w:val="both"/>
        <w:rPr>
          <w:rFonts w:ascii="Open Sans" w:hAnsi="Open Sans" w:cs="Open Sans"/>
          <w:color w:val="595959" w:themeColor="text1" w:themeTint="A6"/>
        </w:rPr>
      </w:pPr>
    </w:p>
    <w:p w14:paraId="7684F777" w14:textId="5BC8F2A3" w:rsidR="00AA15E3" w:rsidRPr="008F2ADB" w:rsidRDefault="00AA15E3" w:rsidP="00AC3E97">
      <w:pPr>
        <w:spacing w:after="120" w:line="240" w:lineRule="auto"/>
        <w:jc w:val="both"/>
        <w:rPr>
          <w:rFonts w:ascii="Open Sans" w:eastAsiaTheme="minorEastAsia" w:hAnsi="Open Sans" w:cs="Open Sans"/>
          <w:color w:val="EB6C15"/>
          <w:spacing w:val="15"/>
          <w:sz w:val="24"/>
          <w:szCs w:val="24"/>
        </w:rPr>
      </w:pPr>
      <w:r w:rsidRPr="008F2ADB">
        <w:rPr>
          <w:rFonts w:ascii="Open Sans" w:eastAsiaTheme="minorEastAsia" w:hAnsi="Open Sans" w:cs="Open Sans"/>
          <w:color w:val="EB6C15"/>
          <w:spacing w:val="15"/>
          <w:sz w:val="24"/>
          <w:szCs w:val="24"/>
        </w:rPr>
        <w:t>Volet Événement</w:t>
      </w:r>
    </w:p>
    <w:p w14:paraId="661688DD" w14:textId="00862E0A" w:rsidR="00AA15E3" w:rsidRPr="00AC3E97" w:rsidRDefault="00AA15E3" w:rsidP="008F2ADB">
      <w:pPr>
        <w:pStyle w:val="Paragraphedeliste"/>
        <w:numPr>
          <w:ilvl w:val="0"/>
          <w:numId w:val="15"/>
        </w:numPr>
        <w:ind w:left="426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Promouvoir le </w:t>
      </w:r>
      <w:r w:rsidRPr="008F2ADB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Défi château de neige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: appel à la participation des citoyens et prêt de matériel pour leurs constructions, défi intermunicipal</w:t>
      </w:r>
    </w:p>
    <w:p w14:paraId="098D7136" w14:textId="36A0EFEE" w:rsidR="00AA15E3" w:rsidRPr="00AC3E97" w:rsidRDefault="00AA15E3" w:rsidP="00AC3E97">
      <w:pPr>
        <w:pStyle w:val="Paragraphedeliste"/>
        <w:numPr>
          <w:ilvl w:val="0"/>
          <w:numId w:val="15"/>
        </w:numPr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Offrir un carnaval / festival à la population en proposant une programmation active</w:t>
      </w:r>
    </w:p>
    <w:p w14:paraId="123CDFD0" w14:textId="72B34F2A" w:rsidR="00AA15E3" w:rsidRPr="00AC3E97" w:rsidRDefault="00AA15E3" w:rsidP="00AC3E97">
      <w:pPr>
        <w:pStyle w:val="Paragraphedeliste"/>
        <w:numPr>
          <w:ilvl w:val="0"/>
          <w:numId w:val="15"/>
        </w:numPr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Offrir et promouvoir des activités pour la </w:t>
      </w:r>
      <w:r w:rsidRPr="008F2ADB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Journée nationale du sport et de l’activité physique</w:t>
      </w:r>
    </w:p>
    <w:p w14:paraId="4462F512" w14:textId="57213D13" w:rsidR="00AA15E3" w:rsidRPr="00AC3E97" w:rsidRDefault="00AA15E3" w:rsidP="00AC3E97">
      <w:pPr>
        <w:pStyle w:val="Paragraphedeliste"/>
        <w:numPr>
          <w:ilvl w:val="0"/>
          <w:numId w:val="15"/>
        </w:numPr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Offrir une randonnée aux flambeaux spécial</w:t>
      </w:r>
      <w:r w:rsidR="008F2ADB">
        <w:rPr>
          <w:rFonts w:ascii="Open Sans" w:hAnsi="Open Sans" w:cs="Open Sans"/>
          <w:color w:val="595959" w:themeColor="text1" w:themeTint="A6"/>
          <w:sz w:val="20"/>
          <w:szCs w:val="20"/>
        </w:rPr>
        <w:t>e</w:t>
      </w: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temps des Fêtes, Saint-Valentin, printemps, etc.</w:t>
      </w:r>
    </w:p>
    <w:p w14:paraId="23608A75" w14:textId="58D5ED07" w:rsidR="00AA15E3" w:rsidRPr="00AC3E97" w:rsidRDefault="00AA15E3" w:rsidP="00AC3E97">
      <w:pPr>
        <w:pStyle w:val="Paragraphedeliste"/>
        <w:numPr>
          <w:ilvl w:val="0"/>
          <w:numId w:val="15"/>
        </w:numPr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AC3E97">
        <w:rPr>
          <w:rFonts w:ascii="Open Sans" w:hAnsi="Open Sans" w:cs="Open Sans"/>
          <w:color w:val="595959" w:themeColor="text1" w:themeTint="A6"/>
          <w:sz w:val="20"/>
          <w:szCs w:val="20"/>
        </w:rPr>
        <w:t>Organiser une semaine de relâche « WOW »</w:t>
      </w:r>
      <w:r w:rsidR="008F2ADB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et </w:t>
      </w:r>
      <w:proofErr w:type="gramStart"/>
      <w:r w:rsidR="008F2ADB">
        <w:rPr>
          <w:rFonts w:ascii="Open Sans" w:hAnsi="Open Sans" w:cs="Open Sans"/>
          <w:color w:val="595959" w:themeColor="text1" w:themeTint="A6"/>
          <w:sz w:val="20"/>
          <w:szCs w:val="20"/>
        </w:rPr>
        <w:t>active!</w:t>
      </w:r>
      <w:proofErr w:type="gramEnd"/>
    </w:p>
    <w:p w14:paraId="49AC78F4" w14:textId="77777777" w:rsidR="00AA15E3" w:rsidRPr="00AC3E97" w:rsidRDefault="00AA15E3" w:rsidP="008F2ADB">
      <w:pPr>
        <w:pStyle w:val="Paragraphedeliste"/>
        <w:ind w:left="426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</w:p>
    <w:p w14:paraId="78A9094C" w14:textId="77777777" w:rsidR="00AA15E3" w:rsidRPr="00AA15E3" w:rsidRDefault="00AA15E3" w:rsidP="00AA15E3">
      <w:pPr>
        <w:spacing w:after="0" w:line="240" w:lineRule="auto"/>
        <w:jc w:val="both"/>
        <w:rPr>
          <w:rFonts w:ascii="Open Sans" w:hAnsi="Open Sans" w:cs="Open Sans"/>
          <w:color w:val="595959" w:themeColor="text1" w:themeTint="A6"/>
        </w:rPr>
      </w:pPr>
    </w:p>
    <w:p w14:paraId="444E42BB" w14:textId="1E4893B8" w:rsidR="000D5973" w:rsidRPr="008F2ADB" w:rsidRDefault="00AA15E3" w:rsidP="006A6CB8">
      <w:pPr>
        <w:spacing w:after="0" w:line="240" w:lineRule="auto"/>
        <w:jc w:val="both"/>
        <w:rPr>
          <w:rFonts w:ascii="Open Sans" w:eastAsiaTheme="minorEastAsia" w:hAnsi="Open Sans" w:cs="Open Sans"/>
          <w:color w:val="EB6C15"/>
          <w:spacing w:val="15"/>
          <w:sz w:val="20"/>
          <w:szCs w:val="20"/>
        </w:rPr>
      </w:pPr>
      <w:r w:rsidRPr="008F2ADB">
        <w:rPr>
          <w:rFonts w:ascii="Open Sans" w:eastAsiaTheme="minorEastAsia" w:hAnsi="Open Sans" w:cs="Open Sans"/>
          <w:color w:val="EB6C15"/>
          <w:spacing w:val="15"/>
          <w:sz w:val="20"/>
          <w:szCs w:val="20"/>
        </w:rPr>
        <w:t>*À la recherche de fournisseurs? Contactez-nous au 819 864-0864.</w:t>
      </w:r>
    </w:p>
    <w:sectPr w:rsidR="000D5973" w:rsidRPr="008F2ADB" w:rsidSect="008F2ADB">
      <w:footerReference w:type="default" r:id="rId12"/>
      <w:footerReference w:type="first" r:id="rId13"/>
      <w:pgSz w:w="12240" w:h="20160" w:code="5"/>
      <w:pgMar w:top="709" w:right="90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D94C" w14:textId="77777777" w:rsidR="003028B2" w:rsidRDefault="003028B2" w:rsidP="00936868">
      <w:pPr>
        <w:spacing w:after="0" w:line="240" w:lineRule="auto"/>
      </w:pPr>
      <w:r>
        <w:separator/>
      </w:r>
    </w:p>
  </w:endnote>
  <w:endnote w:type="continuationSeparator" w:id="0">
    <w:p w14:paraId="5FE30D81" w14:textId="77777777" w:rsidR="003028B2" w:rsidRDefault="003028B2" w:rsidP="0093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9986" w14:textId="773D6140" w:rsidR="00E82EA1" w:rsidRPr="003351EE" w:rsidRDefault="00E82EA1">
    <w:pPr>
      <w:pStyle w:val="Pieddepage"/>
      <w:jc w:val="center"/>
      <w:rPr>
        <w:rFonts w:asciiTheme="majorHAnsi" w:eastAsiaTheme="majorEastAsia" w:hAnsiTheme="majorHAnsi" w:cstheme="majorBidi"/>
        <w:color w:val="ED7D31" w:themeColor="accent2"/>
      </w:rPr>
    </w:pPr>
  </w:p>
  <w:p w14:paraId="7D42A153" w14:textId="77777777" w:rsidR="00E82EA1" w:rsidRDefault="00E82E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</w:rPr>
      <w:id w:val="-1933958309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ED7D31" w:themeColor="accent2"/>
        <w:lang w:val="fr-FR"/>
      </w:rPr>
    </w:sdtEndPr>
    <w:sdtContent>
      <w:p w14:paraId="61DF878C" w14:textId="670645ED" w:rsidR="00FA1BB0" w:rsidRPr="00FA1BB0" w:rsidRDefault="00FA1BB0">
        <w:pPr>
          <w:pStyle w:val="Pieddepage"/>
          <w:jc w:val="center"/>
          <w:rPr>
            <w:rFonts w:asciiTheme="majorHAnsi" w:eastAsiaTheme="majorEastAsia" w:hAnsiTheme="majorHAnsi" w:cstheme="majorBidi"/>
            <w:color w:val="ED7D31" w:themeColor="accent2"/>
            <w:lang w:val="fr-FR"/>
          </w:rPr>
        </w:pPr>
        <w:r>
          <w:rPr>
            <w:rFonts w:asciiTheme="majorHAnsi" w:eastAsiaTheme="majorEastAsia" w:hAnsiTheme="majorHAnsi" w:cstheme="majorBidi"/>
            <w:color w:val="ED7D31" w:themeColor="accent2"/>
            <w:lang w:val="fr-FR"/>
          </w:rPr>
          <w:fldChar w:fldCharType="begin"/>
        </w:r>
        <w:r>
          <w:rPr>
            <w:rFonts w:asciiTheme="majorHAnsi" w:eastAsiaTheme="majorEastAsia" w:hAnsiTheme="majorHAnsi" w:cstheme="majorBidi"/>
            <w:color w:val="ED7D31" w:themeColor="accent2"/>
            <w:lang w:val="fr-FR"/>
          </w:rPr>
          <w:instrText xml:space="preserve"> PAGE  \* Arabic  \* MERGEFORMAT </w:instrText>
        </w:r>
        <w:r>
          <w:rPr>
            <w:rFonts w:asciiTheme="majorHAnsi" w:eastAsiaTheme="majorEastAsia" w:hAnsiTheme="majorHAnsi" w:cstheme="majorBidi"/>
            <w:color w:val="ED7D31" w:themeColor="accent2"/>
            <w:lang w:val="fr-FR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color w:val="ED7D31" w:themeColor="accent2"/>
            <w:lang w:val="fr-FR"/>
          </w:rPr>
          <w:t>6</w:t>
        </w:r>
        <w:r>
          <w:rPr>
            <w:rFonts w:asciiTheme="majorHAnsi" w:eastAsiaTheme="majorEastAsia" w:hAnsiTheme="majorHAnsi" w:cstheme="majorBidi"/>
            <w:color w:val="ED7D31" w:themeColor="accent2"/>
            <w:lang w:val="fr-FR"/>
          </w:rPr>
          <w:fldChar w:fldCharType="end"/>
        </w:r>
      </w:p>
    </w:sdtContent>
  </w:sdt>
  <w:p w14:paraId="4CC353E7" w14:textId="77777777" w:rsidR="00FA1BB0" w:rsidRDefault="00FA1B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605F" w14:textId="77777777" w:rsidR="003028B2" w:rsidRDefault="003028B2" w:rsidP="00936868">
      <w:pPr>
        <w:spacing w:after="0" w:line="240" w:lineRule="auto"/>
      </w:pPr>
      <w:r>
        <w:separator/>
      </w:r>
    </w:p>
  </w:footnote>
  <w:footnote w:type="continuationSeparator" w:id="0">
    <w:p w14:paraId="0CE05A95" w14:textId="77777777" w:rsidR="003028B2" w:rsidRDefault="003028B2" w:rsidP="0093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B86"/>
    <w:multiLevelType w:val="hybridMultilevel"/>
    <w:tmpl w:val="0BE83126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D213B0"/>
    <w:multiLevelType w:val="hybridMultilevel"/>
    <w:tmpl w:val="E676F770"/>
    <w:lvl w:ilvl="0" w:tplc="FC54CE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4C73"/>
    <w:multiLevelType w:val="multilevel"/>
    <w:tmpl w:val="4ECC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7372A"/>
    <w:multiLevelType w:val="hybridMultilevel"/>
    <w:tmpl w:val="FE12827C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6BC410C"/>
    <w:multiLevelType w:val="hybridMultilevel"/>
    <w:tmpl w:val="530C6B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D05A5"/>
    <w:multiLevelType w:val="hybridMultilevel"/>
    <w:tmpl w:val="6C3E2002"/>
    <w:lvl w:ilvl="0" w:tplc="FC54CE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C54CE2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17485"/>
    <w:multiLevelType w:val="hybridMultilevel"/>
    <w:tmpl w:val="42F66978"/>
    <w:lvl w:ilvl="0" w:tplc="FC54CE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5604096">
      <w:start w:val="1"/>
      <w:numFmt w:val="bullet"/>
      <w:lvlText w:val="·"/>
      <w:lvlJc w:val="left"/>
      <w:pPr>
        <w:ind w:left="1440" w:hanging="360"/>
      </w:pPr>
      <w:rPr>
        <w:rFonts w:ascii="Sitka Subheading" w:hAnsi="Sitka Subheading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479FA"/>
    <w:multiLevelType w:val="hybridMultilevel"/>
    <w:tmpl w:val="63AC3724"/>
    <w:lvl w:ilvl="0" w:tplc="FC54CE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C54CE2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D695D"/>
    <w:multiLevelType w:val="hybridMultilevel"/>
    <w:tmpl w:val="B516B714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7D10F95"/>
    <w:multiLevelType w:val="hybridMultilevel"/>
    <w:tmpl w:val="0472C3B4"/>
    <w:lvl w:ilvl="0" w:tplc="49080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85041"/>
    <w:multiLevelType w:val="hybridMultilevel"/>
    <w:tmpl w:val="2CAAD57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B1BCB"/>
    <w:multiLevelType w:val="hybridMultilevel"/>
    <w:tmpl w:val="E6748C9C"/>
    <w:lvl w:ilvl="0" w:tplc="FC54CE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91516"/>
    <w:multiLevelType w:val="hybridMultilevel"/>
    <w:tmpl w:val="6952FF7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F4A8B"/>
    <w:multiLevelType w:val="hybridMultilevel"/>
    <w:tmpl w:val="D210456E"/>
    <w:lvl w:ilvl="0" w:tplc="E5604096">
      <w:start w:val="1"/>
      <w:numFmt w:val="bullet"/>
      <w:lvlText w:val="·"/>
      <w:lvlJc w:val="left"/>
      <w:pPr>
        <w:ind w:left="720" w:hanging="360"/>
      </w:pPr>
      <w:rPr>
        <w:rFonts w:ascii="Sitka Subheading" w:hAnsi="Sitka Subheading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31FD5"/>
    <w:multiLevelType w:val="hybridMultilevel"/>
    <w:tmpl w:val="DFFA2066"/>
    <w:lvl w:ilvl="0" w:tplc="0C0C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10"/>
  </w:num>
  <w:num w:numId="11">
    <w:abstractNumId w:val="2"/>
  </w:num>
  <w:num w:numId="12">
    <w:abstractNumId w:val="3"/>
  </w:num>
  <w:num w:numId="13">
    <w:abstractNumId w:val="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CA"/>
    <w:rsid w:val="00002052"/>
    <w:rsid w:val="00012316"/>
    <w:rsid w:val="000150B9"/>
    <w:rsid w:val="0002720B"/>
    <w:rsid w:val="00033E58"/>
    <w:rsid w:val="000341E4"/>
    <w:rsid w:val="000470EA"/>
    <w:rsid w:val="00050104"/>
    <w:rsid w:val="000642DB"/>
    <w:rsid w:val="00070197"/>
    <w:rsid w:val="00071F75"/>
    <w:rsid w:val="000816CB"/>
    <w:rsid w:val="00090BD0"/>
    <w:rsid w:val="00094B03"/>
    <w:rsid w:val="000959F6"/>
    <w:rsid w:val="000A5275"/>
    <w:rsid w:val="000B11CF"/>
    <w:rsid w:val="000C2AD3"/>
    <w:rsid w:val="000D5973"/>
    <w:rsid w:val="000F5FAD"/>
    <w:rsid w:val="00115F40"/>
    <w:rsid w:val="00136EDE"/>
    <w:rsid w:val="00137F48"/>
    <w:rsid w:val="001421F7"/>
    <w:rsid w:val="00143B1F"/>
    <w:rsid w:val="0014524C"/>
    <w:rsid w:val="00146656"/>
    <w:rsid w:val="00160439"/>
    <w:rsid w:val="0017128E"/>
    <w:rsid w:val="00177546"/>
    <w:rsid w:val="001833BD"/>
    <w:rsid w:val="001834B9"/>
    <w:rsid w:val="00185025"/>
    <w:rsid w:val="0019355A"/>
    <w:rsid w:val="00196CE1"/>
    <w:rsid w:val="001C749A"/>
    <w:rsid w:val="001D043B"/>
    <w:rsid w:val="001D2555"/>
    <w:rsid w:val="001D3EF9"/>
    <w:rsid w:val="001D7EB4"/>
    <w:rsid w:val="001E6471"/>
    <w:rsid w:val="001F0205"/>
    <w:rsid w:val="001F5F39"/>
    <w:rsid w:val="00213143"/>
    <w:rsid w:val="00214526"/>
    <w:rsid w:val="00220163"/>
    <w:rsid w:val="00225AB0"/>
    <w:rsid w:val="002329B6"/>
    <w:rsid w:val="00233074"/>
    <w:rsid w:val="00254E4F"/>
    <w:rsid w:val="00257C77"/>
    <w:rsid w:val="00260048"/>
    <w:rsid w:val="002814E4"/>
    <w:rsid w:val="00281767"/>
    <w:rsid w:val="002929FD"/>
    <w:rsid w:val="00294AD1"/>
    <w:rsid w:val="0029625A"/>
    <w:rsid w:val="002A2C21"/>
    <w:rsid w:val="002A304F"/>
    <w:rsid w:val="002A396D"/>
    <w:rsid w:val="002A6240"/>
    <w:rsid w:val="002B13A1"/>
    <w:rsid w:val="002B4C26"/>
    <w:rsid w:val="002B50A5"/>
    <w:rsid w:val="002C3976"/>
    <w:rsid w:val="002D2855"/>
    <w:rsid w:val="002E0AF7"/>
    <w:rsid w:val="003028B2"/>
    <w:rsid w:val="00303558"/>
    <w:rsid w:val="00313E2F"/>
    <w:rsid w:val="00322666"/>
    <w:rsid w:val="00331BA2"/>
    <w:rsid w:val="003351EE"/>
    <w:rsid w:val="0035400C"/>
    <w:rsid w:val="003629F7"/>
    <w:rsid w:val="0036378E"/>
    <w:rsid w:val="003664EE"/>
    <w:rsid w:val="0036688C"/>
    <w:rsid w:val="00377DE7"/>
    <w:rsid w:val="00380CF6"/>
    <w:rsid w:val="00383579"/>
    <w:rsid w:val="00393BE9"/>
    <w:rsid w:val="00396120"/>
    <w:rsid w:val="00397B73"/>
    <w:rsid w:val="003B0469"/>
    <w:rsid w:val="003B4B84"/>
    <w:rsid w:val="003B7DC3"/>
    <w:rsid w:val="003C0A23"/>
    <w:rsid w:val="003C2E29"/>
    <w:rsid w:val="003F49F3"/>
    <w:rsid w:val="004017B9"/>
    <w:rsid w:val="004029CB"/>
    <w:rsid w:val="0040697D"/>
    <w:rsid w:val="004235D0"/>
    <w:rsid w:val="004269ED"/>
    <w:rsid w:val="004276BA"/>
    <w:rsid w:val="00430DCC"/>
    <w:rsid w:val="00435FC6"/>
    <w:rsid w:val="00437421"/>
    <w:rsid w:val="004541B0"/>
    <w:rsid w:val="004550BD"/>
    <w:rsid w:val="00470BD6"/>
    <w:rsid w:val="004750C1"/>
    <w:rsid w:val="004772DD"/>
    <w:rsid w:val="00481C88"/>
    <w:rsid w:val="00483FA2"/>
    <w:rsid w:val="00492DE4"/>
    <w:rsid w:val="004D028A"/>
    <w:rsid w:val="004E56B6"/>
    <w:rsid w:val="004E6455"/>
    <w:rsid w:val="005702FE"/>
    <w:rsid w:val="00572EB9"/>
    <w:rsid w:val="00586424"/>
    <w:rsid w:val="00591240"/>
    <w:rsid w:val="005B106E"/>
    <w:rsid w:val="005B4CEA"/>
    <w:rsid w:val="005C444A"/>
    <w:rsid w:val="005C49C9"/>
    <w:rsid w:val="005D33DF"/>
    <w:rsid w:val="005D5246"/>
    <w:rsid w:val="005F30A5"/>
    <w:rsid w:val="00603334"/>
    <w:rsid w:val="0062138D"/>
    <w:rsid w:val="00631042"/>
    <w:rsid w:val="00633718"/>
    <w:rsid w:val="00664501"/>
    <w:rsid w:val="006654B9"/>
    <w:rsid w:val="006710C4"/>
    <w:rsid w:val="00684181"/>
    <w:rsid w:val="00694D6F"/>
    <w:rsid w:val="006975DA"/>
    <w:rsid w:val="006A58BB"/>
    <w:rsid w:val="006A6CB8"/>
    <w:rsid w:val="006B5B33"/>
    <w:rsid w:val="006D61E5"/>
    <w:rsid w:val="006D6F8B"/>
    <w:rsid w:val="006E4C40"/>
    <w:rsid w:val="00705C25"/>
    <w:rsid w:val="0073477F"/>
    <w:rsid w:val="007576CA"/>
    <w:rsid w:val="00764127"/>
    <w:rsid w:val="0076484B"/>
    <w:rsid w:val="00771E92"/>
    <w:rsid w:val="00790F7E"/>
    <w:rsid w:val="0079259E"/>
    <w:rsid w:val="007A27FA"/>
    <w:rsid w:val="007B129E"/>
    <w:rsid w:val="007B6136"/>
    <w:rsid w:val="007C3522"/>
    <w:rsid w:val="007C4497"/>
    <w:rsid w:val="007E29B7"/>
    <w:rsid w:val="007F53A1"/>
    <w:rsid w:val="007F6F42"/>
    <w:rsid w:val="0081045E"/>
    <w:rsid w:val="00822629"/>
    <w:rsid w:val="00831051"/>
    <w:rsid w:val="00835D06"/>
    <w:rsid w:val="00856A93"/>
    <w:rsid w:val="00856BD9"/>
    <w:rsid w:val="00860288"/>
    <w:rsid w:val="00861B7C"/>
    <w:rsid w:val="00861C80"/>
    <w:rsid w:val="00882875"/>
    <w:rsid w:val="008A79A9"/>
    <w:rsid w:val="008B7FA6"/>
    <w:rsid w:val="008D020B"/>
    <w:rsid w:val="008D1560"/>
    <w:rsid w:val="008D53DF"/>
    <w:rsid w:val="008E5319"/>
    <w:rsid w:val="008F2ADB"/>
    <w:rsid w:val="008F4459"/>
    <w:rsid w:val="008F4A59"/>
    <w:rsid w:val="00911E6C"/>
    <w:rsid w:val="0091405D"/>
    <w:rsid w:val="009168B4"/>
    <w:rsid w:val="009234E6"/>
    <w:rsid w:val="00923E05"/>
    <w:rsid w:val="00931276"/>
    <w:rsid w:val="00931798"/>
    <w:rsid w:val="00936868"/>
    <w:rsid w:val="00936EE2"/>
    <w:rsid w:val="0094179F"/>
    <w:rsid w:val="0095107C"/>
    <w:rsid w:val="00976AD1"/>
    <w:rsid w:val="00985FF1"/>
    <w:rsid w:val="00991F44"/>
    <w:rsid w:val="00994ED8"/>
    <w:rsid w:val="009A105B"/>
    <w:rsid w:val="009A3884"/>
    <w:rsid w:val="009B1498"/>
    <w:rsid w:val="009B7483"/>
    <w:rsid w:val="009C6E75"/>
    <w:rsid w:val="009D7F4D"/>
    <w:rsid w:val="009F05DD"/>
    <w:rsid w:val="009F538D"/>
    <w:rsid w:val="00A06A8D"/>
    <w:rsid w:val="00A14E13"/>
    <w:rsid w:val="00A23544"/>
    <w:rsid w:val="00A409D4"/>
    <w:rsid w:val="00A42872"/>
    <w:rsid w:val="00A5035A"/>
    <w:rsid w:val="00A509D1"/>
    <w:rsid w:val="00A57ED8"/>
    <w:rsid w:val="00A66B14"/>
    <w:rsid w:val="00A90534"/>
    <w:rsid w:val="00A92027"/>
    <w:rsid w:val="00A97F3F"/>
    <w:rsid w:val="00AA0146"/>
    <w:rsid w:val="00AA15E3"/>
    <w:rsid w:val="00AB1D10"/>
    <w:rsid w:val="00AB39C5"/>
    <w:rsid w:val="00AB3A7F"/>
    <w:rsid w:val="00AC36F2"/>
    <w:rsid w:val="00AC3E97"/>
    <w:rsid w:val="00AE3681"/>
    <w:rsid w:val="00AF0FBA"/>
    <w:rsid w:val="00AF4610"/>
    <w:rsid w:val="00AF71E1"/>
    <w:rsid w:val="00B074F9"/>
    <w:rsid w:val="00B235BA"/>
    <w:rsid w:val="00B33C96"/>
    <w:rsid w:val="00B470FA"/>
    <w:rsid w:val="00B47169"/>
    <w:rsid w:val="00B508D3"/>
    <w:rsid w:val="00B53332"/>
    <w:rsid w:val="00B96343"/>
    <w:rsid w:val="00BA2D41"/>
    <w:rsid w:val="00BA2EE1"/>
    <w:rsid w:val="00BA3C54"/>
    <w:rsid w:val="00BA5244"/>
    <w:rsid w:val="00BC011E"/>
    <w:rsid w:val="00BC3483"/>
    <w:rsid w:val="00BD15A6"/>
    <w:rsid w:val="00BD4DDE"/>
    <w:rsid w:val="00BD6032"/>
    <w:rsid w:val="00BE1157"/>
    <w:rsid w:val="00BE276C"/>
    <w:rsid w:val="00BE2A23"/>
    <w:rsid w:val="00BE6BE6"/>
    <w:rsid w:val="00BF0901"/>
    <w:rsid w:val="00C0495F"/>
    <w:rsid w:val="00C0798B"/>
    <w:rsid w:val="00C07E8D"/>
    <w:rsid w:val="00C159A1"/>
    <w:rsid w:val="00C27E12"/>
    <w:rsid w:val="00C542C1"/>
    <w:rsid w:val="00C62152"/>
    <w:rsid w:val="00C6242A"/>
    <w:rsid w:val="00C66CB2"/>
    <w:rsid w:val="00C70AFD"/>
    <w:rsid w:val="00C753CE"/>
    <w:rsid w:val="00C822BA"/>
    <w:rsid w:val="00C8269F"/>
    <w:rsid w:val="00C84257"/>
    <w:rsid w:val="00C949C7"/>
    <w:rsid w:val="00CA0C9E"/>
    <w:rsid w:val="00CA5577"/>
    <w:rsid w:val="00CB2DC5"/>
    <w:rsid w:val="00CB6048"/>
    <w:rsid w:val="00CB738A"/>
    <w:rsid w:val="00CC044B"/>
    <w:rsid w:val="00CD47EB"/>
    <w:rsid w:val="00CF2A45"/>
    <w:rsid w:val="00D023EB"/>
    <w:rsid w:val="00D14471"/>
    <w:rsid w:val="00D15D64"/>
    <w:rsid w:val="00D641F0"/>
    <w:rsid w:val="00D6678C"/>
    <w:rsid w:val="00D74DC0"/>
    <w:rsid w:val="00D86567"/>
    <w:rsid w:val="00D92C3E"/>
    <w:rsid w:val="00DA0B74"/>
    <w:rsid w:val="00DA413D"/>
    <w:rsid w:val="00DA71B9"/>
    <w:rsid w:val="00DB4FE8"/>
    <w:rsid w:val="00DB74D3"/>
    <w:rsid w:val="00DF5B38"/>
    <w:rsid w:val="00E1108E"/>
    <w:rsid w:val="00E11E53"/>
    <w:rsid w:val="00E21BD4"/>
    <w:rsid w:val="00E21E30"/>
    <w:rsid w:val="00E3201F"/>
    <w:rsid w:val="00E32861"/>
    <w:rsid w:val="00E336CF"/>
    <w:rsid w:val="00E34E16"/>
    <w:rsid w:val="00E44EE5"/>
    <w:rsid w:val="00E67943"/>
    <w:rsid w:val="00E74186"/>
    <w:rsid w:val="00E82EA1"/>
    <w:rsid w:val="00E85D7C"/>
    <w:rsid w:val="00EA49A2"/>
    <w:rsid w:val="00EA6E27"/>
    <w:rsid w:val="00EB1ECC"/>
    <w:rsid w:val="00EC16F5"/>
    <w:rsid w:val="00EC5397"/>
    <w:rsid w:val="00ED0562"/>
    <w:rsid w:val="00EE02AE"/>
    <w:rsid w:val="00F00688"/>
    <w:rsid w:val="00F06980"/>
    <w:rsid w:val="00F22553"/>
    <w:rsid w:val="00F26EFA"/>
    <w:rsid w:val="00F2731B"/>
    <w:rsid w:val="00F32E6D"/>
    <w:rsid w:val="00F50F67"/>
    <w:rsid w:val="00F52B43"/>
    <w:rsid w:val="00F65A24"/>
    <w:rsid w:val="00F707A2"/>
    <w:rsid w:val="00F711A8"/>
    <w:rsid w:val="00F72F0D"/>
    <w:rsid w:val="00F77E23"/>
    <w:rsid w:val="00F84260"/>
    <w:rsid w:val="00F9365F"/>
    <w:rsid w:val="00FA1BB0"/>
    <w:rsid w:val="00FA3B42"/>
    <w:rsid w:val="00FB0050"/>
    <w:rsid w:val="00FB038F"/>
    <w:rsid w:val="00FB484C"/>
    <w:rsid w:val="00FB4E27"/>
    <w:rsid w:val="00FB63DA"/>
    <w:rsid w:val="00FC031F"/>
    <w:rsid w:val="00FC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D07F1A"/>
  <w15:chartTrackingRefBased/>
  <w15:docId w15:val="{0760E43F-2B2D-4F8A-801F-E6C83247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rsid w:val="008F4A59"/>
    <w:pPr>
      <w:keepNext/>
      <w:keepLines/>
      <w:spacing w:before="240" w:after="0"/>
      <w:outlineLvl w:val="0"/>
    </w:pPr>
    <w:rPr>
      <w:rFonts w:eastAsiaTheme="majorEastAsia" w:cstheme="majorBidi"/>
      <w:b/>
      <w:color w:val="ED7D31" w:themeColor="accent2"/>
      <w:spacing w:val="4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6136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color w:val="595959" w:themeColor="text1" w:themeTint="A6"/>
      <w:spacing w:val="14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8F4A59"/>
    <w:pPr>
      <w:keepNext/>
      <w:keepLines/>
      <w:spacing w:before="40" w:after="0"/>
      <w:outlineLvl w:val="2"/>
    </w:pPr>
    <w:rPr>
      <w:rFonts w:ascii="Open Sans" w:eastAsiaTheme="majorEastAsia" w:hAnsi="Open Sans" w:cstheme="majorBidi"/>
      <w:b/>
      <w:color w:val="404040" w:themeColor="text1" w:themeTint="BF"/>
      <w:spacing w:val="2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4526"/>
    <w:pPr>
      <w:spacing w:after="0" w:line="240" w:lineRule="auto"/>
      <w:ind w:left="720"/>
      <w:contextualSpacing/>
    </w:pPr>
    <w:rPr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BD4D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4DD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A2C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2C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2C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2C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2C21"/>
    <w:rPr>
      <w:b/>
      <w:bCs/>
      <w:sz w:val="20"/>
      <w:szCs w:val="20"/>
    </w:rPr>
  </w:style>
  <w:style w:type="paragraph" w:styleId="Sansinterligne">
    <w:name w:val="No Spacing"/>
    <w:link w:val="SansinterligneCar"/>
    <w:uiPriority w:val="1"/>
    <w:qFormat/>
    <w:rsid w:val="00931798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31798"/>
    <w:rPr>
      <w:rFonts w:eastAsiaTheme="minorEastAsia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9368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6868"/>
  </w:style>
  <w:style w:type="paragraph" w:styleId="Pieddepage">
    <w:name w:val="footer"/>
    <w:basedOn w:val="Normal"/>
    <w:link w:val="PieddepageCar"/>
    <w:uiPriority w:val="99"/>
    <w:unhideWhenUsed/>
    <w:rsid w:val="009368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6868"/>
  </w:style>
  <w:style w:type="paragraph" w:styleId="Titre">
    <w:name w:val="Title"/>
    <w:basedOn w:val="Normal"/>
    <w:next w:val="Normal"/>
    <w:link w:val="TitreCar"/>
    <w:uiPriority w:val="10"/>
    <w:rsid w:val="004E56B6"/>
    <w:pPr>
      <w:spacing w:after="0" w:line="240" w:lineRule="auto"/>
      <w:contextualSpacing/>
    </w:pPr>
    <w:rPr>
      <w:rFonts w:eastAsiaTheme="majorEastAsia" w:cstheme="majorBidi"/>
      <w:b/>
      <w:color w:val="404040" w:themeColor="text1" w:themeTint="BF"/>
      <w:spacing w:val="-10"/>
      <w:kern w:val="28"/>
      <w:sz w:val="8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56B6"/>
    <w:rPr>
      <w:rFonts w:eastAsiaTheme="majorEastAsia" w:cstheme="majorBidi"/>
      <w:b/>
      <w:color w:val="404040" w:themeColor="text1" w:themeTint="BF"/>
      <w:spacing w:val="-10"/>
      <w:kern w:val="28"/>
      <w:sz w:val="88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7B6136"/>
    <w:rPr>
      <w:rFonts w:eastAsiaTheme="majorEastAsia" w:cstheme="majorBidi"/>
      <w:b/>
      <w:color w:val="595959" w:themeColor="text1" w:themeTint="A6"/>
      <w:spacing w:val="14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F4A59"/>
    <w:rPr>
      <w:rFonts w:ascii="Open Sans" w:eastAsiaTheme="majorEastAsia" w:hAnsi="Open Sans" w:cstheme="majorBidi"/>
      <w:b/>
      <w:color w:val="404040" w:themeColor="text1" w:themeTint="BF"/>
      <w:spacing w:val="28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F4A59"/>
    <w:rPr>
      <w:rFonts w:eastAsiaTheme="majorEastAsia" w:cstheme="majorBidi"/>
      <w:b/>
      <w:color w:val="ED7D31" w:themeColor="accent2"/>
      <w:spacing w:val="40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F4A59"/>
    <w:pPr>
      <w:outlineLvl w:val="9"/>
    </w:pPr>
    <w:rPr>
      <w:rFonts w:asciiTheme="majorHAnsi" w:hAnsiTheme="majorHAnsi"/>
      <w:b w:val="0"/>
      <w:color w:val="2F5496" w:themeColor="accent1" w:themeShade="BF"/>
      <w:spacing w:val="0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7E29B7"/>
    <w:pPr>
      <w:tabs>
        <w:tab w:val="right" w:pos="9154"/>
      </w:tabs>
      <w:spacing w:after="0"/>
      <w:ind w:firstLine="426"/>
    </w:pPr>
    <w:rPr>
      <w:rFonts w:asciiTheme="majorHAnsi" w:hAnsiTheme="majorHAnsi"/>
      <w:noProof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4772DD"/>
    <w:pPr>
      <w:tabs>
        <w:tab w:val="right" w:pos="9154"/>
      </w:tabs>
      <w:spacing w:before="120" w:after="0" w:line="240" w:lineRule="auto"/>
    </w:pPr>
    <w:rPr>
      <w:rFonts w:cs="Open Sans"/>
      <w:b/>
      <w:color w:val="404040" w:themeColor="text1" w:themeTint="BF"/>
      <w:spacing w:val="12"/>
      <w:sz w:val="20"/>
      <w:szCs w:val="32"/>
    </w:rPr>
  </w:style>
  <w:style w:type="paragraph" w:styleId="TM3">
    <w:name w:val="toc 3"/>
    <w:basedOn w:val="Normal"/>
    <w:next w:val="Normal"/>
    <w:autoRedefine/>
    <w:uiPriority w:val="39"/>
    <w:unhideWhenUsed/>
    <w:rsid w:val="008F4A59"/>
    <w:pPr>
      <w:spacing w:after="0"/>
      <w:ind w:left="220"/>
    </w:pPr>
    <w:rPr>
      <w:sz w:val="20"/>
      <w:szCs w:val="20"/>
    </w:rPr>
  </w:style>
  <w:style w:type="paragraph" w:styleId="Sous-titre">
    <w:name w:val="Subtitle"/>
    <w:basedOn w:val="Titre1"/>
    <w:next w:val="Normal"/>
    <w:link w:val="Sous-titreCar"/>
    <w:uiPriority w:val="11"/>
    <w:qFormat/>
    <w:rsid w:val="00AF4610"/>
    <w:pPr>
      <w:numPr>
        <w:ilvl w:val="1"/>
      </w:numPr>
    </w:pPr>
    <w:rPr>
      <w:rFonts w:eastAsiaTheme="minorEastAsia"/>
      <w:b w:val="0"/>
      <w:spacing w:val="15"/>
      <w:sz w:val="26"/>
    </w:rPr>
  </w:style>
  <w:style w:type="character" w:customStyle="1" w:styleId="Sous-titreCar">
    <w:name w:val="Sous-titre Car"/>
    <w:basedOn w:val="Policepardfaut"/>
    <w:link w:val="Sous-titre"/>
    <w:uiPriority w:val="11"/>
    <w:rsid w:val="00AF4610"/>
    <w:rPr>
      <w:rFonts w:eastAsiaTheme="minorEastAsia" w:cstheme="majorBidi"/>
      <w:color w:val="ED7D31" w:themeColor="accent2"/>
      <w:spacing w:val="15"/>
      <w:sz w:val="26"/>
      <w:szCs w:val="32"/>
    </w:rPr>
  </w:style>
  <w:style w:type="paragraph" w:styleId="TM4">
    <w:name w:val="toc 4"/>
    <w:basedOn w:val="Normal"/>
    <w:next w:val="Normal"/>
    <w:autoRedefine/>
    <w:uiPriority w:val="39"/>
    <w:unhideWhenUsed/>
    <w:rsid w:val="008F4A59"/>
    <w:pPr>
      <w:spacing w:after="0"/>
      <w:ind w:left="44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F4A59"/>
    <w:pPr>
      <w:spacing w:after="0"/>
      <w:ind w:left="6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F4A59"/>
    <w:pPr>
      <w:spacing w:after="0"/>
      <w:ind w:left="88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F4A59"/>
    <w:pPr>
      <w:spacing w:after="0"/>
      <w:ind w:left="110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F4A59"/>
    <w:pPr>
      <w:spacing w:after="0"/>
      <w:ind w:left="132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F4A59"/>
    <w:pPr>
      <w:spacing w:after="0"/>
      <w:ind w:left="1540"/>
    </w:pPr>
    <w:rPr>
      <w:sz w:val="20"/>
      <w:szCs w:val="20"/>
    </w:rPr>
  </w:style>
  <w:style w:type="paragraph" w:customStyle="1" w:styleId="TITRES">
    <w:name w:val="TITRES"/>
    <w:qFormat/>
    <w:rsid w:val="005C49C9"/>
    <w:pPr>
      <w:spacing w:after="240"/>
    </w:pPr>
    <w:rPr>
      <w:rFonts w:eastAsiaTheme="majorEastAsia" w:cstheme="majorBidi"/>
      <w:b/>
      <w:color w:val="404040" w:themeColor="text1" w:themeTint="BF"/>
      <w:spacing w:val="12"/>
      <w:sz w:val="44"/>
      <w:szCs w:val="26"/>
    </w:rPr>
  </w:style>
  <w:style w:type="paragraph" w:styleId="NormalWeb">
    <w:name w:val="Normal (Web)"/>
    <w:basedOn w:val="Normal"/>
    <w:uiPriority w:val="99"/>
    <w:unhideWhenUsed/>
    <w:rsid w:val="00BE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73477F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7E8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7E8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07E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9600743CBE14AB36A491221D0204E" ma:contentTypeVersion="4" ma:contentTypeDescription="Crée un document." ma:contentTypeScope="" ma:versionID="ad4ee2f3d3fde43ddca14bda3d105f27">
  <xsd:schema xmlns:xsd="http://www.w3.org/2001/XMLSchema" xmlns:xs="http://www.w3.org/2001/XMLSchema" xmlns:p="http://schemas.microsoft.com/office/2006/metadata/properties" xmlns:ns3="a09df7e3-93f8-4c67-a231-e03e28b70e8c" targetNamespace="http://schemas.microsoft.com/office/2006/metadata/properties" ma:root="true" ma:fieldsID="dc58e0173dfe57b6b70d4f166085f60f" ns3:_="">
    <xsd:import namespace="a09df7e3-93f8-4c67-a231-e03e28b70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df7e3-93f8-4c67-a231-e03e28b70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6352C-EBAE-4098-A3EC-7F07294E8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df7e3-93f8-4c67-a231-e03e28b7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6B7F3-E125-4E4A-AFA0-540CCAD08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AA04A-6D79-47A6-B55B-E1887C517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CE7902-F1CE-48AF-BAF2-45E4FF48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</Words>
  <Characters>2943</Characters>
  <Application>Microsoft Office Word</Application>
  <DocSecurity>8</DocSecurity>
  <Lines>60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d’un plan de classification des fichiers numériques</vt:lpstr>
    </vt:vector>
  </TitlesOfParts>
  <Company>Conseil Sport Loisir de l’Estrie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d’un plan de classification des fichiers numériques</dc:title>
  <dc:subject>SEPTEMBRE 2021</dc:subject>
  <dc:creator>Marie-Claude Cyr</dc:creator>
  <cp:keywords/>
  <dc:description/>
  <cp:lastModifiedBy>Marie-Claude Cyr</cp:lastModifiedBy>
  <cp:revision>2</cp:revision>
  <dcterms:created xsi:type="dcterms:W3CDTF">2021-11-15T14:13:00Z</dcterms:created>
  <dcterms:modified xsi:type="dcterms:W3CDTF">2021-11-15T14:13:00Z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0x01010021F9600743CBE14AB36A491221D0204E</vt:lpwstr>
  </property>
</Properties>
</file>